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933" w:rsidRDefault="00293933" w:rsidP="00293933">
      <w:pPr>
        <w:pStyle w:val="NoSpacing"/>
        <w:rPr>
          <w:rFonts w:asciiTheme="minorHAnsi" w:hAnsiTheme="minorHAnsi"/>
          <w:noProof/>
          <w:sz w:val="22"/>
          <w:szCs w:val="22"/>
        </w:rPr>
      </w:pPr>
      <w:r w:rsidRPr="009363CC">
        <w:rPr>
          <w:rFonts w:asciiTheme="minorHAnsi" w:hAnsiTheme="minorHAnsi"/>
          <w:b/>
          <w:u w:val="single"/>
        </w:rPr>
        <w:t>Final Notes</w:t>
      </w:r>
      <w:r>
        <w:rPr>
          <w:rFonts w:asciiTheme="minorHAnsi" w:hAnsiTheme="minorHAnsi"/>
          <w:noProof/>
          <w:sz w:val="22"/>
          <w:szCs w:val="22"/>
        </w:rPr>
        <w:t xml:space="preserve">: Student will be required to save their “Change” (coins) all school year.  This is to help students form early saving habits.  Students will earn 20% of their current grade each marking period.  The goal is $75.00, that’s $12.50 each marking period.  See attached Savings Chart. </w:t>
      </w:r>
    </w:p>
    <w:p w:rsidR="00293933" w:rsidRPr="008B210F" w:rsidRDefault="00293933" w:rsidP="00293933">
      <w:pPr>
        <w:pStyle w:val="NoSpacing"/>
        <w:rPr>
          <w:rFonts w:asciiTheme="minorHAnsi" w:hAnsiTheme="minorHAnsi"/>
          <w:noProof/>
          <w:sz w:val="10"/>
          <w:szCs w:val="10"/>
        </w:rPr>
      </w:pPr>
    </w:p>
    <w:p w:rsidR="00293933" w:rsidRPr="00A9190A" w:rsidRDefault="00293933" w:rsidP="00293933">
      <w:pPr>
        <w:pStyle w:val="NoSpacing"/>
        <w:rPr>
          <w:rFonts w:asciiTheme="minorHAnsi" w:hAnsiTheme="minorHAnsi"/>
          <w:noProof/>
          <w:sz w:val="10"/>
          <w:szCs w:val="10"/>
        </w:rPr>
      </w:pPr>
      <w:r>
        <w:rPr>
          <w:rFonts w:asciiTheme="minorHAnsi" w:hAnsiTheme="minorHAnsi"/>
          <w:noProof/>
          <w:sz w:val="22"/>
          <w:szCs w:val="22"/>
        </w:rPr>
        <w:t>Students will also be asked to donate $2 to charity (optional), details will be sent home on the charity. The  lesson is…give and watch it return back to you.  Students will earn 20% of their current grade at the end of the school year.</w:t>
      </w:r>
    </w:p>
    <w:p w:rsidR="00293933" w:rsidRDefault="00293933" w:rsidP="00293933">
      <w:pPr>
        <w:rPr>
          <w:rFonts w:asciiTheme="minorHAnsi" w:hAnsiTheme="minorHAnsi"/>
          <w:noProof/>
        </w:rPr>
      </w:pPr>
      <w:r>
        <w:rPr>
          <w:rFonts w:asciiTheme="minorHAnsi" w:hAnsiTheme="minorHAnsi"/>
          <w:noProof/>
        </w:rPr>
        <w:t>Students are expected to have a note book for notes and other materials.</w:t>
      </w:r>
    </w:p>
    <w:p w:rsidR="00293933" w:rsidRPr="005249B6" w:rsidRDefault="00293933" w:rsidP="00293933">
      <w:pPr>
        <w:rPr>
          <w:rFonts w:asciiTheme="minorHAnsi" w:hAnsiTheme="minorHAnsi"/>
          <w:noProof/>
        </w:rPr>
      </w:pPr>
      <w:r>
        <w:rPr>
          <w:rFonts w:asciiTheme="minorHAnsi" w:hAnsiTheme="minorHAnsi"/>
          <w:noProof/>
        </w:rPr>
        <w:t>-----------------------------------------------------------------------</w:t>
      </w:r>
    </w:p>
    <w:p w:rsidR="002D40A3" w:rsidRPr="00E428FF" w:rsidRDefault="002D40A3" w:rsidP="002D40A3">
      <w:pPr>
        <w:spacing w:before="100" w:beforeAutospacing="1" w:after="100" w:afterAutospacing="1"/>
        <w:jc w:val="center"/>
        <w:rPr>
          <w:b/>
          <w:color w:val="000000"/>
          <w:sz w:val="22"/>
          <w:szCs w:val="22"/>
        </w:rPr>
      </w:pPr>
      <w:r w:rsidRPr="00E428FF">
        <w:rPr>
          <w:b/>
          <w:color w:val="000000"/>
          <w:sz w:val="22"/>
          <w:szCs w:val="22"/>
        </w:rPr>
        <w:t>**PLEASE REVIEW THE DISTRICT POLICIES IN STUDENT HANDBOOK**</w:t>
      </w:r>
      <w:r w:rsidRPr="00E428FF">
        <w:rPr>
          <w:color w:val="000000"/>
          <w:sz w:val="22"/>
          <w:szCs w:val="22"/>
        </w:rPr>
        <w:t>-</w:t>
      </w:r>
    </w:p>
    <w:p w:rsidR="002D40A3" w:rsidRPr="00E428FF" w:rsidRDefault="002D40A3" w:rsidP="002D40A3">
      <w:pPr>
        <w:pStyle w:val="NoSpacing"/>
        <w:rPr>
          <w:rFonts w:asciiTheme="minorHAnsi" w:hAnsiTheme="minorHAnsi"/>
        </w:rPr>
      </w:pPr>
      <w:r>
        <w:rPr>
          <w:rFonts w:asciiTheme="minorHAnsi" w:hAnsiTheme="minorHAnsi"/>
        </w:rPr>
        <w:t>We</w:t>
      </w:r>
      <w:r w:rsidRPr="00E428FF">
        <w:rPr>
          <w:rFonts w:asciiTheme="minorHAnsi" w:hAnsiTheme="minorHAnsi"/>
        </w:rPr>
        <w:t xml:space="preserve"> have received and read the rules and expectations of room 204 </w:t>
      </w:r>
      <w:r>
        <w:rPr>
          <w:rFonts w:asciiTheme="minorHAnsi" w:hAnsiTheme="minorHAnsi"/>
        </w:rPr>
        <w:t>Personal Finance</w:t>
      </w:r>
      <w:r w:rsidRPr="00E428FF">
        <w:rPr>
          <w:rFonts w:asciiTheme="minorHAnsi" w:hAnsiTheme="minorHAnsi"/>
        </w:rPr>
        <w:t>.  We agree to support and abide by the rules and expectations</w:t>
      </w:r>
      <w:r>
        <w:rPr>
          <w:rFonts w:asciiTheme="minorHAnsi" w:hAnsiTheme="minorHAnsi"/>
        </w:rPr>
        <w:t>,</w:t>
      </w:r>
      <w:r w:rsidRPr="00E428FF">
        <w:rPr>
          <w:rFonts w:asciiTheme="minorHAnsi" w:hAnsiTheme="minorHAnsi"/>
        </w:rPr>
        <w:t xml:space="preserve"> including district policies.</w:t>
      </w:r>
    </w:p>
    <w:p w:rsidR="002D40A3" w:rsidRPr="00E428FF" w:rsidRDefault="002D40A3" w:rsidP="002D40A3">
      <w:pPr>
        <w:pStyle w:val="NoSpacing"/>
        <w:rPr>
          <w:rFonts w:asciiTheme="minorHAnsi" w:hAnsiTheme="minorHAnsi"/>
        </w:rPr>
      </w:pPr>
    </w:p>
    <w:p w:rsidR="002D40A3" w:rsidRPr="00E428FF" w:rsidRDefault="002D40A3" w:rsidP="002D40A3">
      <w:pPr>
        <w:pStyle w:val="NoSpacing"/>
        <w:rPr>
          <w:rFonts w:asciiTheme="minorHAnsi" w:hAnsiTheme="minorHAnsi"/>
        </w:rPr>
      </w:pPr>
      <w:r w:rsidRPr="00E428FF">
        <w:rPr>
          <w:rFonts w:asciiTheme="minorHAnsi" w:hAnsiTheme="minorHAnsi"/>
        </w:rPr>
        <w:t>____________________________________________</w:t>
      </w:r>
    </w:p>
    <w:p w:rsidR="002D40A3" w:rsidRPr="00E428FF" w:rsidRDefault="002D40A3" w:rsidP="002D40A3">
      <w:pPr>
        <w:pStyle w:val="NoSpacing"/>
        <w:rPr>
          <w:rFonts w:asciiTheme="minorHAnsi" w:hAnsiTheme="minorHAnsi"/>
        </w:rPr>
      </w:pPr>
      <w:r w:rsidRPr="00E428FF">
        <w:rPr>
          <w:rFonts w:asciiTheme="minorHAnsi" w:hAnsiTheme="minorHAnsi"/>
        </w:rPr>
        <w:t>Parent/Guardian Signature</w:t>
      </w:r>
    </w:p>
    <w:p w:rsidR="002D40A3" w:rsidRPr="00E428FF" w:rsidRDefault="002D40A3" w:rsidP="002D40A3">
      <w:pPr>
        <w:pStyle w:val="NoSpacing"/>
        <w:rPr>
          <w:rFonts w:asciiTheme="minorHAnsi" w:hAnsiTheme="minorHAnsi"/>
        </w:rPr>
      </w:pPr>
    </w:p>
    <w:p w:rsidR="002D40A3" w:rsidRPr="00E428FF" w:rsidRDefault="002D40A3" w:rsidP="002D40A3">
      <w:pPr>
        <w:pStyle w:val="NoSpacing"/>
        <w:rPr>
          <w:rFonts w:asciiTheme="minorHAnsi" w:hAnsiTheme="minorHAnsi"/>
        </w:rPr>
      </w:pPr>
      <w:r w:rsidRPr="00E428FF">
        <w:rPr>
          <w:rFonts w:asciiTheme="minorHAnsi" w:hAnsiTheme="minorHAnsi"/>
        </w:rPr>
        <w:t>____________________________________________</w:t>
      </w:r>
    </w:p>
    <w:p w:rsidR="002D40A3" w:rsidRPr="00E428FF" w:rsidRDefault="002D40A3" w:rsidP="002D40A3">
      <w:pPr>
        <w:pStyle w:val="NoSpacing"/>
        <w:rPr>
          <w:rFonts w:asciiTheme="minorHAnsi" w:hAnsiTheme="minorHAnsi"/>
        </w:rPr>
      </w:pPr>
      <w:r w:rsidRPr="00E428FF">
        <w:rPr>
          <w:rFonts w:asciiTheme="minorHAnsi" w:hAnsiTheme="minorHAnsi"/>
        </w:rPr>
        <w:t>Student Signature</w:t>
      </w:r>
    </w:p>
    <w:p w:rsidR="002D40A3" w:rsidRPr="00E428FF" w:rsidRDefault="002D40A3" w:rsidP="002D40A3">
      <w:pPr>
        <w:pStyle w:val="NoSpacing"/>
        <w:rPr>
          <w:rFonts w:asciiTheme="minorHAnsi" w:hAnsiTheme="minorHAnsi"/>
        </w:rPr>
      </w:pPr>
    </w:p>
    <w:p w:rsidR="002D40A3" w:rsidRPr="00E428FF" w:rsidRDefault="002D40A3" w:rsidP="002D40A3">
      <w:pPr>
        <w:pStyle w:val="NoSpacing"/>
        <w:jc w:val="center"/>
        <w:rPr>
          <w:rFonts w:asciiTheme="minorHAnsi" w:hAnsiTheme="minorHAnsi"/>
          <w:b/>
        </w:rPr>
      </w:pPr>
      <w:r w:rsidRPr="00E428FF">
        <w:rPr>
          <w:rFonts w:asciiTheme="minorHAnsi" w:hAnsiTheme="minorHAnsi"/>
          <w:b/>
        </w:rPr>
        <w:t>There is an extended PowerPoint version of the syllabus in Edmodo</w:t>
      </w:r>
    </w:p>
    <w:p w:rsidR="002D40A3" w:rsidRPr="00E428FF" w:rsidRDefault="002D40A3" w:rsidP="002D40A3">
      <w:pPr>
        <w:pStyle w:val="NoSpacing"/>
        <w:jc w:val="center"/>
        <w:rPr>
          <w:rFonts w:asciiTheme="minorHAnsi" w:hAnsiTheme="minorHAnsi"/>
          <w:b/>
        </w:rPr>
      </w:pPr>
      <w:r w:rsidRPr="00E428FF">
        <w:rPr>
          <w:rFonts w:asciiTheme="minorHAnsi" w:hAnsiTheme="minorHAnsi"/>
          <w:b/>
        </w:rPr>
        <w:t>~All rules and guidelines are subject to change at the teacher's discretion.</w:t>
      </w:r>
    </w:p>
    <w:p w:rsidR="002D40A3" w:rsidRDefault="002D40A3" w:rsidP="002D40A3">
      <w:pPr>
        <w:pStyle w:val="NoSpacing"/>
      </w:pPr>
    </w:p>
    <w:p w:rsidR="00293933" w:rsidRDefault="00293933" w:rsidP="002D40A3">
      <w:pPr>
        <w:pStyle w:val="NoSpacing"/>
        <w:rPr>
          <w:rFonts w:asciiTheme="minorHAnsi" w:hAnsiTheme="minorHAnsi"/>
          <w:b/>
          <w:u w:val="single"/>
        </w:rPr>
      </w:pPr>
    </w:p>
    <w:p w:rsidR="00293933" w:rsidRDefault="00293933" w:rsidP="002D40A3">
      <w:pPr>
        <w:pStyle w:val="NoSpacing"/>
        <w:rPr>
          <w:rFonts w:asciiTheme="minorHAnsi" w:hAnsiTheme="minorHAnsi"/>
          <w:b/>
          <w:u w:val="single"/>
        </w:rPr>
      </w:pPr>
    </w:p>
    <w:p w:rsidR="002D40A3" w:rsidRPr="0034050A" w:rsidRDefault="002D40A3" w:rsidP="002D40A3">
      <w:pPr>
        <w:pStyle w:val="NoSpacing"/>
        <w:rPr>
          <w:rFonts w:asciiTheme="minorHAnsi" w:hAnsiTheme="minorHAnsi"/>
          <w:b/>
          <w:u w:val="single"/>
        </w:rPr>
      </w:pPr>
      <w:r w:rsidRPr="0034050A">
        <w:rPr>
          <w:rFonts w:asciiTheme="minorHAnsi" w:hAnsiTheme="minorHAnsi"/>
          <w:b/>
          <w:u w:val="single"/>
        </w:rPr>
        <w:t>Rules/Expectations</w:t>
      </w:r>
    </w:p>
    <w:p w:rsidR="002D40A3" w:rsidRPr="0058476B" w:rsidRDefault="002D40A3" w:rsidP="002D40A3">
      <w:pPr>
        <w:pStyle w:val="NoSpacing"/>
        <w:rPr>
          <w:rFonts w:asciiTheme="minorHAnsi" w:hAnsiTheme="minorHAnsi"/>
          <w:b/>
          <w:sz w:val="22"/>
          <w:szCs w:val="22"/>
        </w:rPr>
      </w:pPr>
      <w:r w:rsidRPr="0058476B">
        <w:rPr>
          <w:rFonts w:asciiTheme="minorHAnsi" w:hAnsiTheme="minorHAnsi"/>
          <w:b/>
          <w:sz w:val="22"/>
          <w:szCs w:val="22"/>
        </w:rPr>
        <w:t>Rules for Classroom Behavior</w:t>
      </w:r>
    </w:p>
    <w:p w:rsidR="002D40A3" w:rsidRPr="0058476B" w:rsidRDefault="002D40A3" w:rsidP="002D40A3">
      <w:pPr>
        <w:pStyle w:val="NoSpacing"/>
        <w:numPr>
          <w:ilvl w:val="0"/>
          <w:numId w:val="1"/>
        </w:numPr>
        <w:rPr>
          <w:rFonts w:asciiTheme="minorHAnsi" w:hAnsiTheme="minorHAnsi"/>
          <w:sz w:val="20"/>
          <w:szCs w:val="20"/>
        </w:rPr>
      </w:pPr>
      <w:r w:rsidRPr="0058476B">
        <w:rPr>
          <w:rFonts w:asciiTheme="minorHAnsi" w:hAnsiTheme="minorHAnsi"/>
          <w:sz w:val="20"/>
          <w:szCs w:val="20"/>
        </w:rPr>
        <w:t>Students must know and follow all rules in the student handbook in addition to classroom rules mandated by the teacher.</w:t>
      </w:r>
    </w:p>
    <w:p w:rsidR="002D40A3" w:rsidRPr="0058476B" w:rsidRDefault="002D40A3" w:rsidP="002D40A3">
      <w:pPr>
        <w:pStyle w:val="NoSpacing"/>
        <w:numPr>
          <w:ilvl w:val="0"/>
          <w:numId w:val="1"/>
        </w:numPr>
        <w:rPr>
          <w:rFonts w:asciiTheme="minorHAnsi" w:hAnsiTheme="minorHAnsi"/>
          <w:sz w:val="20"/>
          <w:szCs w:val="20"/>
        </w:rPr>
      </w:pPr>
      <w:r w:rsidRPr="0058476B">
        <w:rPr>
          <w:rFonts w:asciiTheme="minorHAnsi" w:hAnsiTheme="minorHAnsi"/>
          <w:sz w:val="20"/>
          <w:szCs w:val="20"/>
        </w:rPr>
        <w:t xml:space="preserve">Be in your assigned seat and prepared to work when the final bell rings. </w:t>
      </w:r>
    </w:p>
    <w:p w:rsidR="002D40A3" w:rsidRPr="0058476B" w:rsidRDefault="002D40A3" w:rsidP="002D40A3">
      <w:pPr>
        <w:pStyle w:val="NoSpacing"/>
        <w:numPr>
          <w:ilvl w:val="0"/>
          <w:numId w:val="1"/>
        </w:numPr>
        <w:rPr>
          <w:rFonts w:asciiTheme="minorHAnsi" w:hAnsiTheme="minorHAnsi"/>
          <w:sz w:val="20"/>
          <w:szCs w:val="20"/>
        </w:rPr>
      </w:pPr>
      <w:r w:rsidRPr="0058476B">
        <w:rPr>
          <w:rFonts w:asciiTheme="minorHAnsi" w:hAnsiTheme="minorHAnsi"/>
          <w:sz w:val="20"/>
          <w:szCs w:val="20"/>
        </w:rPr>
        <w:t xml:space="preserve">Follow directions the first time given. </w:t>
      </w:r>
    </w:p>
    <w:p w:rsidR="002D40A3" w:rsidRPr="0058476B" w:rsidRDefault="002D40A3" w:rsidP="002D40A3">
      <w:pPr>
        <w:pStyle w:val="NoSpacing"/>
        <w:numPr>
          <w:ilvl w:val="0"/>
          <w:numId w:val="1"/>
        </w:numPr>
        <w:rPr>
          <w:rFonts w:asciiTheme="minorHAnsi" w:hAnsiTheme="minorHAnsi"/>
          <w:sz w:val="20"/>
          <w:szCs w:val="20"/>
        </w:rPr>
      </w:pPr>
      <w:r w:rsidRPr="0058476B">
        <w:rPr>
          <w:rFonts w:asciiTheme="minorHAnsi" w:hAnsiTheme="minorHAnsi"/>
          <w:sz w:val="20"/>
          <w:szCs w:val="20"/>
        </w:rPr>
        <w:t xml:space="preserve">No arguing/fighting in class. </w:t>
      </w:r>
    </w:p>
    <w:p w:rsidR="002D40A3" w:rsidRPr="0058476B" w:rsidRDefault="002D40A3" w:rsidP="002D40A3">
      <w:pPr>
        <w:pStyle w:val="NoSpacing"/>
        <w:numPr>
          <w:ilvl w:val="0"/>
          <w:numId w:val="1"/>
        </w:numPr>
        <w:rPr>
          <w:rFonts w:asciiTheme="minorHAnsi" w:hAnsiTheme="minorHAnsi"/>
          <w:sz w:val="20"/>
          <w:szCs w:val="20"/>
        </w:rPr>
      </w:pPr>
      <w:r w:rsidRPr="0058476B">
        <w:rPr>
          <w:rFonts w:asciiTheme="minorHAnsi" w:hAnsiTheme="minorHAnsi"/>
          <w:sz w:val="20"/>
          <w:szCs w:val="20"/>
        </w:rPr>
        <w:t xml:space="preserve">Abstain from eating, drinking, and grooming during class. </w:t>
      </w:r>
    </w:p>
    <w:p w:rsidR="002D40A3" w:rsidRPr="0058476B" w:rsidRDefault="002D40A3" w:rsidP="002D40A3">
      <w:pPr>
        <w:pStyle w:val="NoSpacing"/>
        <w:numPr>
          <w:ilvl w:val="0"/>
          <w:numId w:val="1"/>
        </w:numPr>
        <w:rPr>
          <w:rFonts w:asciiTheme="minorHAnsi" w:hAnsiTheme="minorHAnsi"/>
          <w:sz w:val="20"/>
          <w:szCs w:val="20"/>
        </w:rPr>
      </w:pPr>
      <w:r w:rsidRPr="0058476B">
        <w:rPr>
          <w:rFonts w:asciiTheme="minorHAnsi" w:hAnsiTheme="minorHAnsi"/>
          <w:sz w:val="20"/>
          <w:szCs w:val="20"/>
        </w:rPr>
        <w:t xml:space="preserve">No Electronic devices. </w:t>
      </w:r>
    </w:p>
    <w:p w:rsidR="002D40A3" w:rsidRPr="0058476B" w:rsidRDefault="002D40A3" w:rsidP="002D40A3">
      <w:pPr>
        <w:pStyle w:val="NoSpacing"/>
        <w:numPr>
          <w:ilvl w:val="0"/>
          <w:numId w:val="1"/>
        </w:numPr>
        <w:rPr>
          <w:rFonts w:asciiTheme="minorHAnsi" w:hAnsiTheme="minorHAnsi"/>
          <w:sz w:val="20"/>
          <w:szCs w:val="20"/>
        </w:rPr>
      </w:pPr>
      <w:r w:rsidRPr="0058476B">
        <w:rPr>
          <w:rFonts w:asciiTheme="minorHAnsi" w:hAnsiTheme="minorHAnsi"/>
          <w:sz w:val="20"/>
          <w:szCs w:val="20"/>
        </w:rPr>
        <w:t xml:space="preserve">Respect the rights and property of others. </w:t>
      </w:r>
    </w:p>
    <w:p w:rsidR="002D40A3" w:rsidRPr="0058476B" w:rsidRDefault="002D40A3" w:rsidP="002D40A3">
      <w:pPr>
        <w:pStyle w:val="NoSpacing"/>
        <w:numPr>
          <w:ilvl w:val="0"/>
          <w:numId w:val="1"/>
        </w:numPr>
        <w:rPr>
          <w:rFonts w:asciiTheme="minorHAnsi" w:hAnsiTheme="minorHAnsi"/>
          <w:sz w:val="20"/>
          <w:szCs w:val="20"/>
        </w:rPr>
      </w:pPr>
      <w:r w:rsidRPr="0058476B">
        <w:rPr>
          <w:rFonts w:asciiTheme="minorHAnsi" w:hAnsiTheme="minorHAnsi"/>
          <w:sz w:val="20"/>
          <w:szCs w:val="20"/>
        </w:rPr>
        <w:t xml:space="preserve">Be courteous to your teacher and your classmates. </w:t>
      </w:r>
    </w:p>
    <w:p w:rsidR="002D40A3" w:rsidRPr="0058476B" w:rsidRDefault="002D40A3" w:rsidP="002D40A3">
      <w:pPr>
        <w:pStyle w:val="NoSpacing"/>
        <w:numPr>
          <w:ilvl w:val="0"/>
          <w:numId w:val="1"/>
        </w:numPr>
        <w:rPr>
          <w:rFonts w:asciiTheme="minorHAnsi" w:hAnsiTheme="minorHAnsi"/>
          <w:sz w:val="20"/>
          <w:szCs w:val="20"/>
        </w:rPr>
      </w:pPr>
      <w:r w:rsidRPr="0058476B">
        <w:rPr>
          <w:rFonts w:asciiTheme="minorHAnsi" w:hAnsiTheme="minorHAnsi"/>
          <w:sz w:val="20"/>
          <w:szCs w:val="20"/>
        </w:rPr>
        <w:t xml:space="preserve">Clean your workstation before departure </w:t>
      </w:r>
    </w:p>
    <w:p w:rsidR="002D40A3" w:rsidRPr="0058476B" w:rsidRDefault="002D40A3" w:rsidP="002D40A3">
      <w:pPr>
        <w:pStyle w:val="NoSpacing"/>
        <w:numPr>
          <w:ilvl w:val="0"/>
          <w:numId w:val="1"/>
        </w:numPr>
        <w:rPr>
          <w:rFonts w:asciiTheme="minorHAnsi" w:hAnsiTheme="minorHAnsi"/>
          <w:sz w:val="20"/>
          <w:szCs w:val="20"/>
        </w:rPr>
      </w:pPr>
      <w:r w:rsidRPr="0058476B">
        <w:rPr>
          <w:rFonts w:asciiTheme="minorHAnsi" w:hAnsiTheme="minorHAnsi" w:cs="Arial"/>
          <w:sz w:val="20"/>
          <w:szCs w:val="20"/>
        </w:rPr>
        <w:t xml:space="preserve">Bring materials and have them ready. </w:t>
      </w:r>
    </w:p>
    <w:p w:rsidR="002D40A3" w:rsidRPr="0058476B" w:rsidRDefault="002D40A3" w:rsidP="002D40A3">
      <w:pPr>
        <w:pStyle w:val="NoSpacing"/>
        <w:numPr>
          <w:ilvl w:val="0"/>
          <w:numId w:val="1"/>
        </w:numPr>
        <w:rPr>
          <w:rFonts w:asciiTheme="minorHAnsi" w:hAnsiTheme="minorHAnsi"/>
          <w:sz w:val="20"/>
          <w:szCs w:val="20"/>
        </w:rPr>
      </w:pPr>
      <w:r w:rsidRPr="0058476B">
        <w:rPr>
          <w:rFonts w:asciiTheme="minorHAnsi" w:hAnsiTheme="minorHAnsi"/>
          <w:sz w:val="20"/>
          <w:szCs w:val="20"/>
        </w:rPr>
        <w:t xml:space="preserve">Do not interrupt other students' learning. </w:t>
      </w:r>
    </w:p>
    <w:p w:rsidR="002D40A3" w:rsidRPr="00E428FF" w:rsidRDefault="002D40A3" w:rsidP="002D40A3">
      <w:pPr>
        <w:pStyle w:val="NoSpacing"/>
        <w:numPr>
          <w:ilvl w:val="0"/>
          <w:numId w:val="1"/>
        </w:numPr>
        <w:rPr>
          <w:rFonts w:asciiTheme="minorHAnsi" w:hAnsiTheme="minorHAnsi"/>
          <w:sz w:val="20"/>
          <w:szCs w:val="20"/>
        </w:rPr>
      </w:pPr>
      <w:r w:rsidRPr="00E428FF">
        <w:rPr>
          <w:rFonts w:asciiTheme="minorHAnsi" w:hAnsiTheme="minorHAnsi"/>
          <w:sz w:val="20"/>
          <w:szCs w:val="20"/>
        </w:rPr>
        <w:t xml:space="preserve">No vandalism. </w:t>
      </w:r>
      <w:proofErr w:type="gramStart"/>
      <w:r w:rsidRPr="00E428FF">
        <w:rPr>
          <w:rFonts w:asciiTheme="minorHAnsi" w:hAnsiTheme="minorHAnsi"/>
          <w:sz w:val="20"/>
          <w:szCs w:val="20"/>
        </w:rPr>
        <w:t>Don't</w:t>
      </w:r>
      <w:proofErr w:type="gramEnd"/>
      <w:r w:rsidRPr="00E428FF">
        <w:rPr>
          <w:rFonts w:asciiTheme="minorHAnsi" w:hAnsiTheme="minorHAnsi"/>
          <w:sz w:val="20"/>
          <w:szCs w:val="20"/>
        </w:rPr>
        <w:t xml:space="preserve"> write or carve on your desk or school property. </w:t>
      </w:r>
    </w:p>
    <w:p w:rsidR="002D40A3" w:rsidRPr="00E428FF" w:rsidRDefault="002D40A3" w:rsidP="002D40A3">
      <w:pPr>
        <w:pStyle w:val="NoSpacing"/>
        <w:numPr>
          <w:ilvl w:val="0"/>
          <w:numId w:val="1"/>
        </w:numPr>
        <w:rPr>
          <w:rFonts w:asciiTheme="minorHAnsi" w:hAnsiTheme="minorHAnsi"/>
          <w:sz w:val="20"/>
          <w:szCs w:val="20"/>
        </w:rPr>
      </w:pPr>
      <w:r w:rsidRPr="00E428FF">
        <w:rPr>
          <w:rFonts w:asciiTheme="minorHAnsi" w:hAnsiTheme="minorHAnsi"/>
          <w:sz w:val="20"/>
          <w:szCs w:val="20"/>
        </w:rPr>
        <w:t xml:space="preserve">Treat computers with care. </w:t>
      </w:r>
    </w:p>
    <w:p w:rsidR="002D40A3" w:rsidRPr="00E428FF" w:rsidRDefault="002D40A3" w:rsidP="002D40A3">
      <w:pPr>
        <w:pStyle w:val="NoSpacing"/>
        <w:numPr>
          <w:ilvl w:val="0"/>
          <w:numId w:val="1"/>
        </w:numPr>
        <w:rPr>
          <w:sz w:val="20"/>
          <w:szCs w:val="20"/>
        </w:rPr>
      </w:pPr>
      <w:r w:rsidRPr="00E428FF">
        <w:rPr>
          <w:rFonts w:asciiTheme="minorHAnsi" w:hAnsiTheme="minorHAnsi"/>
          <w:sz w:val="20"/>
          <w:szCs w:val="20"/>
        </w:rPr>
        <w:t>HAVE FUN!</w:t>
      </w:r>
    </w:p>
    <w:p w:rsidR="002D40A3" w:rsidRPr="00E428FF" w:rsidRDefault="002D40A3" w:rsidP="002D40A3">
      <w:pPr>
        <w:pStyle w:val="NoSpacing"/>
        <w:rPr>
          <w:rFonts w:asciiTheme="minorHAnsi" w:hAnsiTheme="minorHAnsi"/>
          <w:b/>
          <w:sz w:val="10"/>
          <w:szCs w:val="10"/>
        </w:rPr>
      </w:pPr>
    </w:p>
    <w:p w:rsidR="002D40A3" w:rsidRPr="003214D5" w:rsidRDefault="002D40A3" w:rsidP="002D40A3">
      <w:pPr>
        <w:pStyle w:val="NoSpacing"/>
        <w:rPr>
          <w:rFonts w:asciiTheme="minorHAnsi" w:hAnsiTheme="minorHAnsi"/>
          <w:b/>
          <w:sz w:val="22"/>
          <w:szCs w:val="22"/>
        </w:rPr>
      </w:pPr>
      <w:r w:rsidRPr="003214D5">
        <w:rPr>
          <w:rFonts w:asciiTheme="minorHAnsi" w:hAnsiTheme="minorHAnsi"/>
          <w:b/>
          <w:sz w:val="22"/>
          <w:szCs w:val="22"/>
        </w:rPr>
        <w:t>Consequences for Disruptive Behavior</w:t>
      </w:r>
    </w:p>
    <w:p w:rsidR="002D40A3" w:rsidRPr="003214D5" w:rsidRDefault="002D40A3" w:rsidP="002D40A3">
      <w:pPr>
        <w:pStyle w:val="NoSpacing"/>
        <w:rPr>
          <w:rFonts w:asciiTheme="minorHAnsi" w:hAnsiTheme="minorHAnsi"/>
          <w:sz w:val="22"/>
          <w:szCs w:val="22"/>
        </w:rPr>
      </w:pPr>
      <w:proofErr w:type="gramStart"/>
      <w:r w:rsidRPr="003214D5">
        <w:rPr>
          <w:rFonts w:asciiTheme="minorHAnsi" w:hAnsiTheme="minorHAnsi"/>
          <w:b/>
          <w:sz w:val="22"/>
          <w:szCs w:val="22"/>
          <w:u w:val="single"/>
        </w:rPr>
        <w:t>1</w:t>
      </w:r>
      <w:r w:rsidRPr="003214D5">
        <w:rPr>
          <w:rFonts w:asciiTheme="minorHAnsi" w:hAnsiTheme="minorHAnsi"/>
          <w:b/>
          <w:sz w:val="22"/>
          <w:szCs w:val="22"/>
          <w:u w:val="single"/>
          <w:vertAlign w:val="superscript"/>
        </w:rPr>
        <w:t>st</w:t>
      </w:r>
      <w:proofErr w:type="gramEnd"/>
      <w:r w:rsidRPr="003214D5">
        <w:rPr>
          <w:rFonts w:asciiTheme="minorHAnsi" w:hAnsiTheme="minorHAnsi"/>
          <w:b/>
          <w:sz w:val="22"/>
          <w:szCs w:val="22"/>
          <w:u w:val="single"/>
        </w:rPr>
        <w:t xml:space="preserve"> Offense</w:t>
      </w:r>
      <w:r w:rsidRPr="003214D5">
        <w:rPr>
          <w:rFonts w:asciiTheme="minorHAnsi" w:hAnsiTheme="minorHAnsi"/>
          <w:b/>
          <w:sz w:val="22"/>
          <w:szCs w:val="22"/>
        </w:rPr>
        <w:t>:</w:t>
      </w:r>
      <w:r w:rsidRPr="003214D5">
        <w:rPr>
          <w:rFonts w:asciiTheme="minorHAnsi" w:hAnsiTheme="minorHAnsi"/>
          <w:sz w:val="22"/>
          <w:szCs w:val="22"/>
        </w:rPr>
        <w:t xml:space="preserve">   A verbal warning will be given when a minor classroom or school rule is broken, unless the discipline code calls for a referral.</w:t>
      </w:r>
    </w:p>
    <w:p w:rsidR="002D40A3" w:rsidRPr="003214D5" w:rsidRDefault="002D40A3" w:rsidP="002D40A3">
      <w:pPr>
        <w:pStyle w:val="NoSpacing"/>
        <w:rPr>
          <w:rFonts w:asciiTheme="minorHAnsi" w:hAnsiTheme="minorHAnsi"/>
          <w:sz w:val="22"/>
          <w:szCs w:val="22"/>
        </w:rPr>
      </w:pPr>
      <w:proofErr w:type="gramStart"/>
      <w:r w:rsidRPr="003214D5">
        <w:rPr>
          <w:rFonts w:asciiTheme="minorHAnsi" w:hAnsiTheme="minorHAnsi"/>
          <w:b/>
          <w:sz w:val="22"/>
          <w:szCs w:val="22"/>
          <w:u w:val="single"/>
        </w:rPr>
        <w:t>2</w:t>
      </w:r>
      <w:r w:rsidRPr="003214D5">
        <w:rPr>
          <w:rFonts w:asciiTheme="minorHAnsi" w:hAnsiTheme="minorHAnsi"/>
          <w:b/>
          <w:sz w:val="22"/>
          <w:szCs w:val="22"/>
          <w:u w:val="single"/>
          <w:vertAlign w:val="superscript"/>
        </w:rPr>
        <w:t>nd</w:t>
      </w:r>
      <w:proofErr w:type="gramEnd"/>
      <w:r w:rsidRPr="003214D5">
        <w:rPr>
          <w:rFonts w:asciiTheme="minorHAnsi" w:hAnsiTheme="minorHAnsi"/>
          <w:b/>
          <w:sz w:val="22"/>
          <w:szCs w:val="22"/>
          <w:u w:val="single"/>
        </w:rPr>
        <w:t xml:space="preserve"> Offense</w:t>
      </w:r>
      <w:r w:rsidRPr="003214D5">
        <w:rPr>
          <w:rFonts w:asciiTheme="minorHAnsi" w:hAnsiTheme="minorHAnsi"/>
          <w:b/>
          <w:sz w:val="22"/>
          <w:szCs w:val="22"/>
        </w:rPr>
        <w:t>:</w:t>
      </w:r>
      <w:r w:rsidRPr="003214D5">
        <w:rPr>
          <w:rFonts w:asciiTheme="minorHAnsi" w:hAnsiTheme="minorHAnsi"/>
          <w:sz w:val="22"/>
          <w:szCs w:val="22"/>
        </w:rPr>
        <w:t xml:space="preserve">  A 2</w:t>
      </w:r>
      <w:r w:rsidRPr="003214D5">
        <w:rPr>
          <w:rFonts w:asciiTheme="minorHAnsi" w:hAnsiTheme="minorHAnsi"/>
          <w:sz w:val="22"/>
          <w:szCs w:val="22"/>
          <w:vertAlign w:val="superscript"/>
        </w:rPr>
        <w:t>nd</w:t>
      </w:r>
      <w:r w:rsidRPr="003214D5">
        <w:rPr>
          <w:rFonts w:asciiTheme="minorHAnsi" w:hAnsiTheme="minorHAnsi"/>
          <w:sz w:val="22"/>
          <w:szCs w:val="22"/>
        </w:rPr>
        <w:t xml:space="preserve"> verbal warning and a telephone call to the parent/ guardian.  </w:t>
      </w:r>
    </w:p>
    <w:p w:rsidR="002D40A3" w:rsidRPr="003214D5" w:rsidRDefault="002D40A3" w:rsidP="002D40A3">
      <w:pPr>
        <w:pStyle w:val="NoSpacing"/>
        <w:rPr>
          <w:rFonts w:asciiTheme="minorHAnsi" w:hAnsiTheme="minorHAnsi"/>
          <w:sz w:val="22"/>
          <w:szCs w:val="22"/>
        </w:rPr>
      </w:pPr>
      <w:proofErr w:type="gramStart"/>
      <w:r w:rsidRPr="003214D5">
        <w:rPr>
          <w:rFonts w:asciiTheme="minorHAnsi" w:hAnsiTheme="minorHAnsi"/>
          <w:b/>
          <w:sz w:val="22"/>
          <w:szCs w:val="22"/>
          <w:u w:val="single"/>
        </w:rPr>
        <w:t>3</w:t>
      </w:r>
      <w:r w:rsidRPr="003214D5">
        <w:rPr>
          <w:rFonts w:asciiTheme="minorHAnsi" w:hAnsiTheme="minorHAnsi"/>
          <w:b/>
          <w:sz w:val="22"/>
          <w:szCs w:val="22"/>
          <w:u w:val="single"/>
          <w:vertAlign w:val="superscript"/>
        </w:rPr>
        <w:t>rd</w:t>
      </w:r>
      <w:proofErr w:type="gramEnd"/>
      <w:r w:rsidRPr="003214D5">
        <w:rPr>
          <w:rFonts w:asciiTheme="minorHAnsi" w:hAnsiTheme="minorHAnsi"/>
          <w:b/>
          <w:sz w:val="22"/>
          <w:szCs w:val="22"/>
          <w:u w:val="single"/>
        </w:rPr>
        <w:t xml:space="preserve"> Offense:</w:t>
      </w:r>
      <w:r w:rsidRPr="003214D5">
        <w:rPr>
          <w:rFonts w:asciiTheme="minorHAnsi" w:hAnsiTheme="minorHAnsi"/>
          <w:sz w:val="22"/>
          <w:szCs w:val="22"/>
        </w:rPr>
        <w:t xml:space="preserve">  A written referral to ISS/Behavior Specialist and a call home. If a conference is necessary, it will be scheduled through </w:t>
      </w:r>
      <w:proofErr w:type="gramStart"/>
      <w:r w:rsidRPr="003214D5">
        <w:rPr>
          <w:rFonts w:asciiTheme="minorHAnsi" w:hAnsiTheme="minorHAnsi"/>
          <w:sz w:val="22"/>
          <w:szCs w:val="22"/>
        </w:rPr>
        <w:t>me (Mrs. Moore) or behavioral team</w:t>
      </w:r>
      <w:proofErr w:type="gramEnd"/>
      <w:r w:rsidRPr="003214D5">
        <w:rPr>
          <w:rFonts w:asciiTheme="minorHAnsi" w:hAnsiTheme="minorHAnsi"/>
          <w:sz w:val="22"/>
          <w:szCs w:val="22"/>
        </w:rPr>
        <w:t>.</w:t>
      </w:r>
    </w:p>
    <w:p w:rsidR="002D40A3" w:rsidRPr="003214D5" w:rsidRDefault="002D40A3" w:rsidP="002D40A3">
      <w:pPr>
        <w:pStyle w:val="NoSpacing"/>
        <w:rPr>
          <w:rFonts w:asciiTheme="minorHAnsi" w:hAnsiTheme="minorHAnsi"/>
          <w:sz w:val="22"/>
          <w:szCs w:val="22"/>
        </w:rPr>
      </w:pPr>
      <w:proofErr w:type="gramStart"/>
      <w:r w:rsidRPr="003214D5">
        <w:rPr>
          <w:rFonts w:asciiTheme="minorHAnsi" w:hAnsiTheme="minorHAnsi"/>
          <w:b/>
          <w:sz w:val="22"/>
          <w:szCs w:val="22"/>
          <w:u w:val="single"/>
        </w:rPr>
        <w:t>4</w:t>
      </w:r>
      <w:r w:rsidRPr="003214D5">
        <w:rPr>
          <w:rFonts w:asciiTheme="minorHAnsi" w:hAnsiTheme="minorHAnsi"/>
          <w:b/>
          <w:sz w:val="22"/>
          <w:szCs w:val="22"/>
          <w:u w:val="single"/>
          <w:vertAlign w:val="superscript"/>
        </w:rPr>
        <w:t>th</w:t>
      </w:r>
      <w:proofErr w:type="gramEnd"/>
      <w:r w:rsidRPr="003214D5">
        <w:rPr>
          <w:rFonts w:asciiTheme="minorHAnsi" w:hAnsiTheme="minorHAnsi"/>
          <w:b/>
          <w:sz w:val="22"/>
          <w:szCs w:val="22"/>
          <w:u w:val="single"/>
        </w:rPr>
        <w:t xml:space="preserve"> Offense</w:t>
      </w:r>
      <w:r w:rsidRPr="003214D5">
        <w:rPr>
          <w:rFonts w:asciiTheme="minorHAnsi" w:hAnsiTheme="minorHAnsi"/>
          <w:b/>
          <w:sz w:val="22"/>
          <w:szCs w:val="22"/>
        </w:rPr>
        <w:t>:</w:t>
      </w:r>
      <w:r w:rsidRPr="003214D5">
        <w:rPr>
          <w:rFonts w:asciiTheme="minorHAnsi" w:hAnsiTheme="minorHAnsi"/>
          <w:sz w:val="22"/>
          <w:szCs w:val="22"/>
        </w:rPr>
        <w:t xml:space="preserve">  A written referral to the main office or Behavioral Specialist.</w:t>
      </w:r>
    </w:p>
    <w:p w:rsidR="002D40A3" w:rsidRPr="00E428FF" w:rsidRDefault="002D40A3" w:rsidP="002D40A3">
      <w:pPr>
        <w:pStyle w:val="NoSpacing"/>
        <w:rPr>
          <w:rFonts w:asciiTheme="minorHAnsi" w:hAnsiTheme="minorHAnsi"/>
          <w:b/>
          <w:sz w:val="22"/>
          <w:szCs w:val="22"/>
          <w:u w:val="single"/>
        </w:rPr>
      </w:pPr>
      <w:r w:rsidRPr="00E428FF">
        <w:rPr>
          <w:rFonts w:asciiTheme="minorHAnsi" w:hAnsiTheme="minorHAnsi"/>
          <w:b/>
          <w:sz w:val="22"/>
          <w:szCs w:val="22"/>
          <w:u w:val="single"/>
        </w:rPr>
        <w:t>Policy for Severe Behavior:</w:t>
      </w:r>
    </w:p>
    <w:p w:rsidR="002D40A3" w:rsidRPr="003214D5" w:rsidRDefault="002D40A3" w:rsidP="002D40A3">
      <w:pPr>
        <w:pStyle w:val="NoSpacing"/>
        <w:rPr>
          <w:rFonts w:asciiTheme="minorHAnsi" w:hAnsiTheme="minorHAnsi"/>
          <w:sz w:val="22"/>
          <w:szCs w:val="22"/>
        </w:rPr>
      </w:pPr>
      <w:r w:rsidRPr="003214D5">
        <w:rPr>
          <w:rFonts w:asciiTheme="minorHAnsi" w:hAnsiTheme="minorHAnsi"/>
          <w:sz w:val="22"/>
          <w:szCs w:val="22"/>
        </w:rPr>
        <w:t>Severely disruptive behavior such as repeated disruptions, fighting, cursing, physical assault, or verbal abuse of the teacher will result in an immediate referral.</w:t>
      </w:r>
    </w:p>
    <w:p w:rsidR="002D40A3" w:rsidRDefault="002D40A3" w:rsidP="002D40A3">
      <w:pPr>
        <w:ind w:firstLine="720"/>
        <w:jc w:val="center"/>
        <w:rPr>
          <w:rFonts w:asciiTheme="minorHAnsi" w:hAnsiTheme="minorHAnsi"/>
          <w:b/>
          <w:sz w:val="28"/>
          <w:szCs w:val="28"/>
        </w:rPr>
      </w:pPr>
      <w:bookmarkStart w:id="0" w:name="_GoBack"/>
      <w:bookmarkEnd w:id="0"/>
      <w:r>
        <w:rPr>
          <w:noProof/>
        </w:rPr>
        <w:drawing>
          <wp:anchor distT="0" distB="0" distL="114300" distR="114300" simplePos="0" relativeHeight="251660288" behindDoc="1" locked="0" layoutInCell="1" allowOverlap="1" wp14:anchorId="05E0DD63" wp14:editId="1E99E506">
            <wp:simplePos x="0" y="0"/>
            <wp:positionH relativeFrom="column">
              <wp:posOffset>1419225</wp:posOffset>
            </wp:positionH>
            <wp:positionV relativeFrom="paragraph">
              <wp:posOffset>0</wp:posOffset>
            </wp:positionV>
            <wp:extent cx="895350" cy="828675"/>
            <wp:effectExtent l="0" t="0" r="0" b="9525"/>
            <wp:wrapTight wrapText="bothSides">
              <wp:wrapPolygon edited="0">
                <wp:start x="0" y="0"/>
                <wp:lineTo x="0" y="21352"/>
                <wp:lineTo x="21140" y="21352"/>
                <wp:lineTo x="211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extLst>
                        <a:ext uri="{28A0092B-C50C-407E-A947-70E740481C1C}">
                          <a14:useLocalDpi xmlns:a14="http://schemas.microsoft.com/office/drawing/2010/main" val="0"/>
                        </a:ext>
                      </a:extLst>
                    </a:blip>
                    <a:srcRect l="3256" t="12676" r="85814" b="75070"/>
                    <a:stretch/>
                  </pic:blipFill>
                  <pic:spPr bwMode="auto">
                    <a:xfrm>
                      <a:off x="0" y="0"/>
                      <a:ext cx="895350" cy="828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D40A3" w:rsidRDefault="002D40A3" w:rsidP="002D40A3">
      <w:pPr>
        <w:ind w:firstLine="720"/>
        <w:jc w:val="center"/>
        <w:rPr>
          <w:rFonts w:asciiTheme="minorHAnsi" w:hAnsiTheme="minorHAnsi"/>
          <w:b/>
          <w:sz w:val="28"/>
          <w:szCs w:val="28"/>
        </w:rPr>
      </w:pPr>
    </w:p>
    <w:p w:rsidR="002D40A3" w:rsidRDefault="002D40A3" w:rsidP="002D40A3">
      <w:pPr>
        <w:ind w:firstLine="720"/>
        <w:jc w:val="center"/>
        <w:rPr>
          <w:rFonts w:asciiTheme="minorHAnsi" w:hAnsiTheme="minorHAnsi"/>
          <w:b/>
          <w:sz w:val="28"/>
          <w:szCs w:val="28"/>
        </w:rPr>
      </w:pPr>
    </w:p>
    <w:p w:rsidR="002D40A3" w:rsidRDefault="002D40A3" w:rsidP="002D40A3">
      <w:pPr>
        <w:ind w:firstLine="720"/>
        <w:jc w:val="center"/>
        <w:rPr>
          <w:rFonts w:asciiTheme="minorHAnsi" w:hAnsiTheme="minorHAnsi"/>
          <w:b/>
          <w:sz w:val="28"/>
          <w:szCs w:val="28"/>
        </w:rPr>
      </w:pPr>
    </w:p>
    <w:p w:rsidR="002D40A3" w:rsidRPr="00772556" w:rsidRDefault="002D40A3" w:rsidP="002D40A3">
      <w:pPr>
        <w:ind w:firstLine="720"/>
        <w:jc w:val="center"/>
        <w:rPr>
          <w:rFonts w:asciiTheme="minorHAnsi" w:hAnsiTheme="minorHAnsi"/>
          <w:b/>
        </w:rPr>
      </w:pPr>
      <w:r w:rsidRPr="00772556">
        <w:rPr>
          <w:rFonts w:asciiTheme="minorHAnsi" w:hAnsiTheme="minorHAnsi"/>
          <w:b/>
        </w:rPr>
        <w:t>Career and Technical Education</w:t>
      </w:r>
    </w:p>
    <w:p w:rsidR="002D40A3" w:rsidRPr="00772556" w:rsidRDefault="002D40A3" w:rsidP="002D40A3">
      <w:pPr>
        <w:ind w:firstLine="720"/>
        <w:jc w:val="center"/>
        <w:rPr>
          <w:rFonts w:asciiTheme="minorHAnsi" w:hAnsiTheme="minorHAnsi"/>
          <w:b/>
          <w:sz w:val="16"/>
          <w:szCs w:val="16"/>
        </w:rPr>
      </w:pPr>
      <w:r>
        <w:rPr>
          <w:rFonts w:asciiTheme="minorHAnsi" w:hAnsiTheme="minorHAnsi"/>
          <w:b/>
          <w:u w:val="single"/>
        </w:rPr>
        <w:t>Personal Finance</w:t>
      </w:r>
    </w:p>
    <w:p w:rsidR="002D40A3" w:rsidRPr="003214D5" w:rsidRDefault="002D40A3" w:rsidP="002D40A3">
      <w:pPr>
        <w:rPr>
          <w:rFonts w:asciiTheme="minorHAnsi" w:hAnsiTheme="minorHAnsi"/>
        </w:rPr>
      </w:pPr>
      <w:r w:rsidRPr="003214D5">
        <w:rPr>
          <w:rFonts w:asciiTheme="minorHAnsi" w:hAnsiTheme="minorHAnsi"/>
        </w:rPr>
        <w:t>Instructor: Mrs. J. Moore</w:t>
      </w:r>
      <w:r w:rsidRPr="003214D5">
        <w:rPr>
          <w:rFonts w:asciiTheme="minorHAnsi" w:hAnsiTheme="minorHAnsi"/>
        </w:rPr>
        <w:tab/>
      </w:r>
      <w:r w:rsidRPr="003214D5">
        <w:rPr>
          <w:rFonts w:asciiTheme="minorHAnsi" w:hAnsiTheme="minorHAnsi"/>
        </w:rPr>
        <w:tab/>
      </w:r>
      <w:r w:rsidRPr="003214D5">
        <w:rPr>
          <w:rFonts w:asciiTheme="minorHAnsi" w:hAnsiTheme="minorHAnsi"/>
        </w:rPr>
        <w:tab/>
      </w:r>
      <w:r w:rsidRPr="003214D5">
        <w:rPr>
          <w:rFonts w:asciiTheme="minorHAnsi" w:hAnsiTheme="minorHAnsi"/>
        </w:rPr>
        <w:tab/>
      </w:r>
    </w:p>
    <w:p w:rsidR="002D40A3" w:rsidRPr="003214D5" w:rsidRDefault="002D40A3" w:rsidP="002D40A3">
      <w:pPr>
        <w:rPr>
          <w:rFonts w:asciiTheme="minorHAnsi" w:hAnsiTheme="minorHAnsi"/>
        </w:rPr>
      </w:pPr>
      <w:r w:rsidRPr="003214D5">
        <w:rPr>
          <w:rFonts w:asciiTheme="minorHAnsi" w:hAnsiTheme="minorHAnsi"/>
        </w:rPr>
        <w:t>School: Carman-Ainsworth High School</w:t>
      </w:r>
    </w:p>
    <w:p w:rsidR="002D40A3" w:rsidRPr="003214D5" w:rsidRDefault="002D40A3" w:rsidP="002D40A3">
      <w:pPr>
        <w:rPr>
          <w:rFonts w:asciiTheme="minorHAnsi" w:hAnsiTheme="minorHAnsi"/>
        </w:rPr>
      </w:pPr>
      <w:r w:rsidRPr="003214D5">
        <w:rPr>
          <w:rFonts w:asciiTheme="minorHAnsi" w:hAnsiTheme="minorHAnsi"/>
        </w:rPr>
        <w:t>Room: 204</w:t>
      </w:r>
    </w:p>
    <w:p w:rsidR="002D40A3" w:rsidRPr="003214D5" w:rsidRDefault="002D40A3" w:rsidP="002D40A3">
      <w:pPr>
        <w:rPr>
          <w:rFonts w:asciiTheme="minorHAnsi" w:hAnsiTheme="minorHAnsi"/>
        </w:rPr>
      </w:pPr>
      <w:r w:rsidRPr="003214D5">
        <w:rPr>
          <w:rFonts w:asciiTheme="minorHAnsi" w:hAnsiTheme="minorHAnsi"/>
        </w:rPr>
        <w:t xml:space="preserve">Phone: 810-591-5572 </w:t>
      </w:r>
    </w:p>
    <w:p w:rsidR="002D40A3" w:rsidRPr="003214D5" w:rsidRDefault="002D40A3" w:rsidP="002D40A3">
      <w:pPr>
        <w:pBdr>
          <w:bottom w:val="single" w:sz="12" w:space="1" w:color="auto"/>
        </w:pBdr>
        <w:rPr>
          <w:rFonts w:asciiTheme="minorHAnsi" w:hAnsiTheme="minorHAnsi"/>
        </w:rPr>
      </w:pPr>
      <w:r w:rsidRPr="003214D5">
        <w:rPr>
          <w:rFonts w:asciiTheme="minorHAnsi" w:hAnsiTheme="minorHAnsi"/>
        </w:rPr>
        <w:t xml:space="preserve">Email address: </w:t>
      </w:r>
      <w:hyperlink r:id="rId6" w:history="1">
        <w:r w:rsidRPr="003214D5">
          <w:rPr>
            <w:rStyle w:val="Hyperlink"/>
            <w:rFonts w:asciiTheme="minorHAnsi" w:hAnsiTheme="minorHAnsi"/>
          </w:rPr>
          <w:t>jmoore1@carmanainsworth.org</w:t>
        </w:r>
      </w:hyperlink>
      <w:r w:rsidRPr="003214D5">
        <w:rPr>
          <w:rFonts w:asciiTheme="minorHAnsi" w:hAnsiTheme="minorHAnsi"/>
        </w:rPr>
        <w:t xml:space="preserve">  or </w:t>
      </w:r>
      <w:hyperlink r:id="rId7" w:history="1">
        <w:r w:rsidRPr="003214D5">
          <w:rPr>
            <w:rStyle w:val="Hyperlink"/>
            <w:rFonts w:asciiTheme="minorHAnsi" w:hAnsiTheme="minorHAnsi"/>
          </w:rPr>
          <w:t>jmoore1426@gmail.com</w:t>
        </w:r>
      </w:hyperlink>
    </w:p>
    <w:p w:rsidR="00B775E4" w:rsidRDefault="00B775E4" w:rsidP="00B775E4">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u w:val="single"/>
        </w:rPr>
        <w:t>Personal Finance Course Rationale/Overview:</w:t>
      </w:r>
      <w:r>
        <w:rPr>
          <w:rStyle w:val="eop"/>
          <w:rFonts w:ascii="Calibri" w:hAnsi="Calibri" w:cs="Segoe UI"/>
        </w:rPr>
        <w:t> </w:t>
      </w:r>
    </w:p>
    <w:p w:rsidR="00B775E4" w:rsidRPr="00B775E4" w:rsidRDefault="00B775E4" w:rsidP="00B775E4">
      <w:pPr>
        <w:pStyle w:val="paragraph"/>
        <w:spacing w:before="0" w:beforeAutospacing="0" w:after="0" w:afterAutospacing="0"/>
        <w:textAlignment w:val="baseline"/>
        <w:rPr>
          <w:rFonts w:ascii="Segoe UI" w:hAnsi="Segoe UI"/>
          <w:sz w:val="10"/>
          <w:szCs w:val="10"/>
        </w:rPr>
      </w:pPr>
      <w:r w:rsidRPr="00B775E4">
        <w:rPr>
          <w:rStyle w:val="normaltextrun"/>
          <w:rFonts w:ascii="Calibri" w:hAnsi="Calibri" w:cs="Segoe UI"/>
          <w:sz w:val="22"/>
          <w:szCs w:val="22"/>
        </w:rPr>
        <w:t>The goal of Personal Finance is to help students to become financially responsible, conscientious members of society.  To reach that end, this course develops students understanding and skills in such areas as money management, budgeting, financial</w:t>
      </w:r>
      <w:r w:rsidRPr="00B775E4">
        <w:rPr>
          <w:rStyle w:val="apple-converted-space"/>
          <w:rFonts w:ascii="Calibri" w:hAnsi="Calibri" w:cs="Segoe UI"/>
          <w:sz w:val="22"/>
          <w:szCs w:val="22"/>
        </w:rPr>
        <w:t> </w:t>
      </w:r>
      <w:r w:rsidRPr="00B775E4">
        <w:rPr>
          <w:rStyle w:val="normaltextrun"/>
          <w:rFonts w:ascii="Calibri" w:hAnsi="Calibri" w:cs="Segoe UI"/>
          <w:sz w:val="22"/>
          <w:szCs w:val="22"/>
        </w:rPr>
        <w:t>goal</w:t>
      </w:r>
      <w:r w:rsidRPr="00B775E4">
        <w:rPr>
          <w:rStyle w:val="apple-converted-space"/>
          <w:rFonts w:ascii="Calibri" w:hAnsi="Calibri" w:cs="Segoe UI"/>
          <w:sz w:val="22"/>
          <w:szCs w:val="22"/>
        </w:rPr>
        <w:t> </w:t>
      </w:r>
      <w:r w:rsidRPr="00B775E4">
        <w:rPr>
          <w:rStyle w:val="normaltextrun"/>
          <w:rFonts w:ascii="Calibri" w:hAnsi="Calibri" w:cs="Segoe UI"/>
          <w:sz w:val="22"/>
          <w:szCs w:val="22"/>
        </w:rPr>
        <w:t>attainment, the wise use of credit, insurance, investments, and consumer rights and responsibilities.  </w:t>
      </w:r>
      <w:r w:rsidRPr="00B775E4">
        <w:rPr>
          <w:rStyle w:val="eop"/>
          <w:rFonts w:ascii="Calibri" w:hAnsi="Calibri" w:cs="Segoe UI"/>
          <w:sz w:val="22"/>
          <w:szCs w:val="22"/>
        </w:rPr>
        <w:t>  </w:t>
      </w:r>
    </w:p>
    <w:p w:rsidR="00B775E4" w:rsidRPr="00B775E4" w:rsidRDefault="00B775E4" w:rsidP="00B775E4">
      <w:pPr>
        <w:pStyle w:val="paragraph"/>
        <w:spacing w:before="0" w:beforeAutospacing="0" w:after="0" w:afterAutospacing="0"/>
        <w:textAlignment w:val="baseline"/>
        <w:rPr>
          <w:rFonts w:ascii="Segoe UI" w:hAnsi="Segoe UI" w:cs="Segoe UI"/>
          <w:sz w:val="22"/>
          <w:szCs w:val="22"/>
        </w:rPr>
      </w:pPr>
      <w:r w:rsidRPr="00B775E4">
        <w:rPr>
          <w:rStyle w:val="normaltextrun"/>
          <w:rFonts w:ascii="Calibri" w:hAnsi="Calibri" w:cs="Segoe UI"/>
          <w:sz w:val="22"/>
          <w:szCs w:val="22"/>
        </w:rPr>
        <w:t>This course will give students the tools and resources needed to make wise financial decisions.  Students will analyze their personal financial decisions, evaluate the costs and benefits of their decisions, recognize their rights and responsibilities as consumers, and apply the knowledge learned to financial situations encountered later in life.</w:t>
      </w:r>
      <w:r w:rsidRPr="00B775E4">
        <w:rPr>
          <w:rStyle w:val="eop"/>
          <w:rFonts w:ascii="Calibri" w:hAnsi="Calibri" w:cs="Segoe UI"/>
          <w:sz w:val="22"/>
          <w:szCs w:val="22"/>
        </w:rPr>
        <w:t> </w:t>
      </w:r>
    </w:p>
    <w:p w:rsidR="00B775E4" w:rsidRDefault="00B775E4" w:rsidP="00B775E4">
      <w:pPr>
        <w:pStyle w:val="NoSpacing"/>
        <w:rPr>
          <w:rFonts w:ascii="Segoe UI" w:hAnsi="Segoe UI"/>
          <w:sz w:val="12"/>
          <w:szCs w:val="12"/>
        </w:rPr>
      </w:pPr>
      <w:r>
        <w:rPr>
          <w:rStyle w:val="normaltextrun"/>
          <w:rFonts w:ascii="Calibri" w:hAnsi="Calibri" w:cs="Segoe UI"/>
          <w:b/>
          <w:bCs/>
          <w:u w:val="single"/>
        </w:rPr>
        <w:t>Personal Finance Course Description:</w:t>
      </w:r>
      <w:r>
        <w:rPr>
          <w:rStyle w:val="eop"/>
          <w:rFonts w:ascii="Calibri" w:hAnsi="Calibri" w:cs="Segoe UI"/>
        </w:rPr>
        <w:t> </w:t>
      </w:r>
    </w:p>
    <w:p w:rsidR="00B775E4" w:rsidRPr="00B775E4" w:rsidRDefault="00B775E4" w:rsidP="00B775E4">
      <w:pPr>
        <w:pStyle w:val="NoSpacing"/>
        <w:rPr>
          <w:rFonts w:asciiTheme="minorHAnsi" w:hAnsiTheme="minorHAnsi"/>
          <w:sz w:val="22"/>
          <w:szCs w:val="22"/>
        </w:rPr>
      </w:pPr>
      <w:r w:rsidRPr="00B775E4">
        <w:rPr>
          <w:rStyle w:val="normaltextrun"/>
          <w:rFonts w:ascii="Calibri" w:hAnsi="Calibri" w:cs="Segoe UI"/>
          <w:sz w:val="22"/>
          <w:szCs w:val="22"/>
        </w:rPr>
        <w:t>Personal Finance is a</w:t>
      </w:r>
      <w:r w:rsidRPr="00B775E4">
        <w:rPr>
          <w:rStyle w:val="apple-converted-space"/>
          <w:rFonts w:ascii="Calibri" w:hAnsi="Calibri" w:cs="Segoe UI"/>
          <w:sz w:val="22"/>
          <w:szCs w:val="22"/>
        </w:rPr>
        <w:t> </w:t>
      </w:r>
      <w:r w:rsidRPr="00B775E4">
        <w:rPr>
          <w:rStyle w:val="normaltextrun"/>
          <w:rFonts w:ascii="Calibri" w:hAnsi="Calibri" w:cs="Segoe UI"/>
          <w:sz w:val="22"/>
          <w:szCs w:val="22"/>
        </w:rPr>
        <w:t>year</w:t>
      </w:r>
      <w:r w:rsidRPr="00B775E4">
        <w:rPr>
          <w:rStyle w:val="apple-converted-space"/>
          <w:rFonts w:ascii="Calibri" w:hAnsi="Calibri" w:cs="Segoe UI"/>
          <w:sz w:val="22"/>
          <w:szCs w:val="22"/>
        </w:rPr>
        <w:t> </w:t>
      </w:r>
      <w:r w:rsidRPr="00B775E4">
        <w:rPr>
          <w:rStyle w:val="normaltextrun"/>
          <w:rFonts w:ascii="Calibri" w:hAnsi="Calibri" w:cs="Segoe UI"/>
          <w:sz w:val="22"/>
          <w:szCs w:val="22"/>
        </w:rPr>
        <w:t>course designed to help students understand the impact of individual choices on occupational goals and future earnings potential. </w:t>
      </w:r>
      <w:r w:rsidRPr="00B775E4">
        <w:rPr>
          <w:rStyle w:val="apple-converted-space"/>
          <w:rFonts w:ascii="Calibri" w:hAnsi="Calibri" w:cs="Segoe UI"/>
          <w:sz w:val="22"/>
          <w:szCs w:val="22"/>
        </w:rPr>
        <w:t> </w:t>
      </w:r>
      <w:r w:rsidRPr="00B775E4">
        <w:rPr>
          <w:rStyle w:val="normaltextrun"/>
          <w:rFonts w:ascii="Calibri" w:hAnsi="Calibri" w:cs="Segoe UI"/>
          <w:sz w:val="22"/>
          <w:szCs w:val="22"/>
        </w:rPr>
        <w:t>Personal Finance students will experience real world scenarios and use strategies covered in the course to help them make sound financial</w:t>
      </w:r>
      <w:r>
        <w:rPr>
          <w:rStyle w:val="normaltextrun"/>
          <w:rFonts w:ascii="Calibri" w:hAnsi="Calibri" w:cs="Segoe UI"/>
        </w:rPr>
        <w:t xml:space="preserve"> decisions.  </w:t>
      </w:r>
      <w:r w:rsidRPr="00B775E4">
        <w:rPr>
          <w:rFonts w:asciiTheme="minorHAnsi" w:hAnsiTheme="minorHAnsi"/>
          <w:sz w:val="22"/>
          <w:szCs w:val="22"/>
        </w:rPr>
        <w:t xml:space="preserve">Students will design personal and household budgets; </w:t>
      </w:r>
      <w:proofErr w:type="gramStart"/>
      <w:r w:rsidRPr="00B775E4">
        <w:rPr>
          <w:rFonts w:asciiTheme="minorHAnsi" w:hAnsiTheme="minorHAnsi"/>
          <w:sz w:val="22"/>
          <w:szCs w:val="22"/>
        </w:rPr>
        <w:t>simulate</w:t>
      </w:r>
      <w:proofErr w:type="gramEnd"/>
      <w:r w:rsidRPr="00B775E4">
        <w:rPr>
          <w:rFonts w:asciiTheme="minorHAnsi" w:hAnsiTheme="minorHAnsi"/>
          <w:sz w:val="22"/>
          <w:szCs w:val="22"/>
        </w:rPr>
        <w:t xml:space="preserve"> use of checking and saving accounts; </w:t>
      </w:r>
      <w:proofErr w:type="gramStart"/>
      <w:r w:rsidRPr="00B775E4">
        <w:rPr>
          <w:rFonts w:asciiTheme="minorHAnsi" w:hAnsiTheme="minorHAnsi"/>
          <w:sz w:val="22"/>
          <w:szCs w:val="22"/>
        </w:rPr>
        <w:t>demonstrate</w:t>
      </w:r>
      <w:proofErr w:type="gramEnd"/>
      <w:r w:rsidRPr="00B775E4">
        <w:rPr>
          <w:rFonts w:asciiTheme="minorHAnsi" w:hAnsiTheme="minorHAnsi"/>
          <w:sz w:val="22"/>
          <w:szCs w:val="22"/>
        </w:rPr>
        <w:t xml:space="preserve"> knowledge of finance, debt, </w:t>
      </w:r>
      <w:r w:rsidR="00293933">
        <w:rPr>
          <w:rFonts w:asciiTheme="minorHAnsi" w:hAnsiTheme="minorHAnsi"/>
          <w:noProof/>
          <w:sz w:val="22"/>
          <w:szCs w:val="22"/>
        </w:rPr>
        <w:lastRenderedPageBreak/>
        <w:drawing>
          <wp:anchor distT="0" distB="0" distL="114300" distR="114300" simplePos="0" relativeHeight="251662336" behindDoc="1" locked="0" layoutInCell="1" allowOverlap="1" wp14:anchorId="48B73764" wp14:editId="37D4D13E">
            <wp:simplePos x="0" y="0"/>
            <wp:positionH relativeFrom="margin">
              <wp:posOffset>3914775</wp:posOffset>
            </wp:positionH>
            <wp:positionV relativeFrom="paragraph">
              <wp:posOffset>25400</wp:posOffset>
            </wp:positionV>
            <wp:extent cx="3352800" cy="640080"/>
            <wp:effectExtent l="19050" t="19050" r="19050" b="26670"/>
            <wp:wrapTight wrapText="bothSides">
              <wp:wrapPolygon edited="0">
                <wp:start x="-123" y="-643"/>
                <wp:lineTo x="-123" y="21857"/>
                <wp:lineTo x="21600" y="21857"/>
                <wp:lineTo x="21600" y="-643"/>
                <wp:lineTo x="-123" y="-643"/>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223.PNG"/>
                    <pic:cNvPicPr/>
                  </pic:nvPicPr>
                  <pic:blipFill>
                    <a:blip r:embed="rId8">
                      <a:extLst>
                        <a:ext uri="{28A0092B-C50C-407E-A947-70E740481C1C}">
                          <a14:useLocalDpi xmlns:a14="http://schemas.microsoft.com/office/drawing/2010/main" val="0"/>
                        </a:ext>
                      </a:extLst>
                    </a:blip>
                    <a:stretch>
                      <a:fillRect/>
                    </a:stretch>
                  </pic:blipFill>
                  <pic:spPr>
                    <a:xfrm>
                      <a:off x="0" y="0"/>
                      <a:ext cx="3352800" cy="6400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B775E4">
        <w:rPr>
          <w:rFonts w:asciiTheme="minorHAnsi" w:hAnsiTheme="minorHAnsi"/>
          <w:sz w:val="22"/>
          <w:szCs w:val="22"/>
        </w:rPr>
        <w:t xml:space="preserve">and credit management; </w:t>
      </w:r>
      <w:proofErr w:type="gramStart"/>
      <w:r w:rsidRPr="00B775E4">
        <w:rPr>
          <w:rFonts w:asciiTheme="minorHAnsi" w:hAnsiTheme="minorHAnsi"/>
          <w:sz w:val="22"/>
          <w:szCs w:val="22"/>
        </w:rPr>
        <w:t>evaluate</w:t>
      </w:r>
      <w:proofErr w:type="gramEnd"/>
      <w:r w:rsidRPr="00B775E4">
        <w:rPr>
          <w:rFonts w:asciiTheme="minorHAnsi" w:hAnsiTheme="minorHAnsi"/>
          <w:sz w:val="22"/>
          <w:szCs w:val="22"/>
        </w:rPr>
        <w:t xml:space="preserve"> and understand insurance and taxes. This course will provide a foundational understanding for making informed personal financial decisions. </w:t>
      </w:r>
    </w:p>
    <w:p w:rsidR="002D40A3" w:rsidRDefault="00293933" w:rsidP="00AF286C">
      <w:pPr>
        <w:pStyle w:val="NoSpacing"/>
        <w:rPr>
          <w:rFonts w:asciiTheme="minorHAnsi" w:hAnsiTheme="minorHAnsi"/>
          <w:b/>
          <w:u w:val="single"/>
        </w:rPr>
      </w:pPr>
      <w:r>
        <w:rPr>
          <w:rFonts w:asciiTheme="minorHAnsi" w:hAnsiTheme="minorHAnsi"/>
          <w:b/>
          <w:noProof/>
          <w:u w:val="single"/>
        </w:rPr>
        <w:t>Personal Finance</w:t>
      </w:r>
      <w:r w:rsidR="002D40A3">
        <w:rPr>
          <w:rFonts w:asciiTheme="minorHAnsi" w:hAnsiTheme="minorHAnsi"/>
          <w:b/>
          <w:u w:val="single"/>
        </w:rPr>
        <w:t xml:space="preserve"> Curriculum</w:t>
      </w:r>
    </w:p>
    <w:p w:rsidR="00293933" w:rsidRPr="008F314A" w:rsidRDefault="00293933" w:rsidP="00293933">
      <w:pPr>
        <w:pStyle w:val="NoSpacing"/>
        <w:spacing w:line="360" w:lineRule="auto"/>
        <w:rPr>
          <w:rFonts w:asciiTheme="minorHAnsi" w:hAnsiTheme="minorHAnsi"/>
          <w:b/>
          <w:sz w:val="22"/>
          <w:szCs w:val="22"/>
        </w:rPr>
      </w:pPr>
      <w:r w:rsidRPr="008F314A">
        <w:rPr>
          <w:rFonts w:asciiTheme="minorHAnsi" w:hAnsiTheme="minorHAnsi"/>
          <w:b/>
          <w:sz w:val="22"/>
          <w:szCs w:val="22"/>
        </w:rPr>
        <w:t>Unit 1: Gross Pay</w:t>
      </w:r>
    </w:p>
    <w:p w:rsidR="00293933" w:rsidRPr="008F314A" w:rsidRDefault="00293933" w:rsidP="00293933">
      <w:pPr>
        <w:pStyle w:val="NoSpacing"/>
        <w:spacing w:line="360" w:lineRule="auto"/>
        <w:rPr>
          <w:rFonts w:asciiTheme="minorHAnsi" w:hAnsiTheme="minorHAnsi"/>
          <w:b/>
          <w:sz w:val="22"/>
          <w:szCs w:val="22"/>
        </w:rPr>
      </w:pPr>
      <w:r>
        <w:rPr>
          <w:rFonts w:asciiTheme="minorHAnsi" w:hAnsiTheme="minorHAnsi"/>
          <w:b/>
          <w:sz w:val="22"/>
          <w:szCs w:val="22"/>
        </w:rPr>
        <w:t xml:space="preserve">Unit </w:t>
      </w:r>
      <w:r w:rsidRPr="008F314A">
        <w:rPr>
          <w:rFonts w:asciiTheme="minorHAnsi" w:hAnsiTheme="minorHAnsi"/>
          <w:b/>
          <w:sz w:val="22"/>
          <w:szCs w:val="22"/>
        </w:rPr>
        <w:t>2: Net Pay</w:t>
      </w:r>
    </w:p>
    <w:p w:rsidR="00293933" w:rsidRPr="008F314A" w:rsidRDefault="00293933" w:rsidP="00293933">
      <w:pPr>
        <w:pStyle w:val="NoSpacing"/>
        <w:spacing w:line="360" w:lineRule="auto"/>
        <w:rPr>
          <w:rFonts w:asciiTheme="minorHAnsi" w:hAnsiTheme="minorHAnsi"/>
          <w:b/>
          <w:sz w:val="22"/>
          <w:szCs w:val="22"/>
        </w:rPr>
      </w:pPr>
      <w:r w:rsidRPr="008F314A">
        <w:rPr>
          <w:rFonts w:asciiTheme="minorHAnsi" w:hAnsiTheme="minorHAnsi"/>
          <w:b/>
          <w:sz w:val="22"/>
          <w:szCs w:val="22"/>
        </w:rPr>
        <w:t>Unit 3: Banking</w:t>
      </w:r>
    </w:p>
    <w:p w:rsidR="00293933" w:rsidRDefault="00293933" w:rsidP="00293933">
      <w:pPr>
        <w:pStyle w:val="NoSpacing"/>
        <w:tabs>
          <w:tab w:val="left" w:pos="3020"/>
        </w:tabs>
        <w:spacing w:line="360" w:lineRule="auto"/>
        <w:rPr>
          <w:rFonts w:asciiTheme="minorHAnsi" w:hAnsiTheme="minorHAnsi"/>
          <w:b/>
          <w:sz w:val="22"/>
          <w:szCs w:val="22"/>
        </w:rPr>
      </w:pPr>
      <w:r w:rsidRPr="008F314A">
        <w:rPr>
          <w:rFonts w:asciiTheme="minorHAnsi" w:hAnsiTheme="minorHAnsi"/>
          <w:b/>
          <w:sz w:val="22"/>
          <w:szCs w:val="22"/>
        </w:rPr>
        <w:t>Unit 4: Credit Cards</w:t>
      </w:r>
    </w:p>
    <w:p w:rsidR="00293933" w:rsidRPr="008F314A" w:rsidRDefault="00293933" w:rsidP="00293933">
      <w:pPr>
        <w:pStyle w:val="NoSpacing"/>
        <w:spacing w:line="360" w:lineRule="auto"/>
        <w:rPr>
          <w:rFonts w:asciiTheme="minorHAnsi" w:hAnsiTheme="minorHAnsi"/>
          <w:b/>
          <w:sz w:val="22"/>
          <w:szCs w:val="22"/>
        </w:rPr>
      </w:pPr>
      <w:r w:rsidRPr="008F314A">
        <w:rPr>
          <w:rFonts w:asciiTheme="minorHAnsi" w:hAnsiTheme="minorHAnsi"/>
          <w:b/>
          <w:sz w:val="22"/>
          <w:szCs w:val="22"/>
        </w:rPr>
        <w:t>Unit 5:  Loans</w:t>
      </w:r>
    </w:p>
    <w:p w:rsidR="00293933" w:rsidRPr="008F314A" w:rsidRDefault="00293933" w:rsidP="00293933">
      <w:pPr>
        <w:pStyle w:val="NoSpacing"/>
        <w:spacing w:line="360" w:lineRule="auto"/>
        <w:rPr>
          <w:rFonts w:asciiTheme="minorHAnsi" w:hAnsiTheme="minorHAnsi"/>
          <w:b/>
          <w:sz w:val="22"/>
          <w:szCs w:val="22"/>
        </w:rPr>
      </w:pPr>
      <w:r w:rsidRPr="008F314A">
        <w:rPr>
          <w:rFonts w:asciiTheme="minorHAnsi" w:hAnsiTheme="minorHAnsi"/>
          <w:b/>
          <w:sz w:val="22"/>
          <w:szCs w:val="22"/>
        </w:rPr>
        <w:t>Unit 6: Own a Home or a Car</w:t>
      </w:r>
    </w:p>
    <w:p w:rsidR="00293933" w:rsidRPr="008F314A" w:rsidRDefault="00293933" w:rsidP="00293933">
      <w:pPr>
        <w:pStyle w:val="NoSpacing"/>
        <w:spacing w:line="360" w:lineRule="auto"/>
        <w:rPr>
          <w:rFonts w:asciiTheme="minorHAnsi" w:hAnsiTheme="minorHAnsi"/>
          <w:b/>
          <w:sz w:val="22"/>
          <w:szCs w:val="22"/>
        </w:rPr>
      </w:pPr>
      <w:r w:rsidRPr="008F314A">
        <w:rPr>
          <w:rFonts w:asciiTheme="minorHAnsi" w:hAnsiTheme="minorHAnsi"/>
          <w:b/>
          <w:sz w:val="22"/>
          <w:szCs w:val="22"/>
        </w:rPr>
        <w:t>Unit 7:  Insurance and Investments</w:t>
      </w:r>
    </w:p>
    <w:p w:rsidR="00293933" w:rsidRPr="008F314A" w:rsidRDefault="00293933" w:rsidP="00293933">
      <w:pPr>
        <w:pStyle w:val="NoSpacing"/>
        <w:spacing w:line="360" w:lineRule="auto"/>
        <w:rPr>
          <w:rFonts w:asciiTheme="minorHAnsi" w:hAnsiTheme="minorHAnsi"/>
          <w:b/>
          <w:sz w:val="22"/>
          <w:szCs w:val="22"/>
        </w:rPr>
      </w:pPr>
      <w:r w:rsidRPr="008F314A">
        <w:rPr>
          <w:rFonts w:asciiTheme="minorHAnsi" w:hAnsiTheme="minorHAnsi"/>
          <w:b/>
          <w:sz w:val="22"/>
          <w:szCs w:val="22"/>
        </w:rPr>
        <w:t>Unit 8: Budgets</w:t>
      </w:r>
    </w:p>
    <w:p w:rsidR="00293933" w:rsidRPr="006E70F2" w:rsidRDefault="00293933" w:rsidP="00293933">
      <w:pPr>
        <w:pStyle w:val="NoSpacing"/>
        <w:rPr>
          <w:rFonts w:asciiTheme="minorHAnsi" w:hAnsiTheme="minorHAnsi"/>
          <w:sz w:val="22"/>
          <w:szCs w:val="22"/>
        </w:rPr>
      </w:pPr>
      <w:r w:rsidRPr="008F314A">
        <w:rPr>
          <w:rFonts w:asciiTheme="minorHAnsi" w:hAnsiTheme="minorHAnsi"/>
          <w:b/>
          <w:sz w:val="22"/>
          <w:szCs w:val="22"/>
        </w:rPr>
        <w:t>Additional</w:t>
      </w:r>
    </w:p>
    <w:p w:rsidR="00293933" w:rsidRPr="00E70335" w:rsidRDefault="00293933" w:rsidP="00293933">
      <w:pPr>
        <w:pStyle w:val="NoSpacing"/>
        <w:numPr>
          <w:ilvl w:val="0"/>
          <w:numId w:val="6"/>
        </w:numPr>
        <w:rPr>
          <w:rFonts w:asciiTheme="minorHAnsi" w:hAnsiTheme="minorHAnsi"/>
          <w:sz w:val="22"/>
          <w:szCs w:val="22"/>
        </w:rPr>
      </w:pPr>
      <w:r w:rsidRPr="00E70335">
        <w:rPr>
          <w:rFonts w:asciiTheme="minorHAnsi" w:hAnsiTheme="minorHAnsi"/>
          <w:sz w:val="22"/>
          <w:szCs w:val="22"/>
        </w:rPr>
        <w:t>Consumer Protection</w:t>
      </w:r>
    </w:p>
    <w:p w:rsidR="00293933" w:rsidRPr="00E70335" w:rsidRDefault="00293933" w:rsidP="00293933">
      <w:pPr>
        <w:pStyle w:val="NoSpacing"/>
        <w:numPr>
          <w:ilvl w:val="0"/>
          <w:numId w:val="6"/>
        </w:numPr>
        <w:rPr>
          <w:rFonts w:asciiTheme="minorHAnsi" w:hAnsiTheme="minorHAnsi"/>
          <w:sz w:val="22"/>
          <w:szCs w:val="22"/>
        </w:rPr>
      </w:pPr>
      <w:r w:rsidRPr="00E70335">
        <w:rPr>
          <w:rFonts w:asciiTheme="minorHAnsi" w:hAnsiTheme="minorHAnsi"/>
          <w:sz w:val="22"/>
          <w:szCs w:val="22"/>
        </w:rPr>
        <w:t>Credit Report</w:t>
      </w:r>
    </w:p>
    <w:p w:rsidR="00293933" w:rsidRPr="00E70335" w:rsidRDefault="00293933" w:rsidP="00293933">
      <w:pPr>
        <w:pStyle w:val="NoSpacing"/>
        <w:numPr>
          <w:ilvl w:val="0"/>
          <w:numId w:val="6"/>
        </w:numPr>
        <w:rPr>
          <w:rFonts w:asciiTheme="minorHAnsi" w:hAnsiTheme="minorHAnsi"/>
          <w:sz w:val="22"/>
          <w:szCs w:val="22"/>
        </w:rPr>
      </w:pPr>
      <w:r w:rsidRPr="00E70335">
        <w:rPr>
          <w:rFonts w:asciiTheme="minorHAnsi" w:hAnsiTheme="minorHAnsi"/>
          <w:sz w:val="22"/>
          <w:szCs w:val="22"/>
        </w:rPr>
        <w:t>Addictions (Gambling, Drugs, etc.)</w:t>
      </w:r>
    </w:p>
    <w:p w:rsidR="00293933" w:rsidRPr="00E70335" w:rsidRDefault="00293933" w:rsidP="00293933">
      <w:pPr>
        <w:pStyle w:val="NoSpacing"/>
        <w:numPr>
          <w:ilvl w:val="0"/>
          <w:numId w:val="6"/>
        </w:numPr>
        <w:rPr>
          <w:rFonts w:asciiTheme="minorHAnsi" w:hAnsiTheme="minorHAnsi"/>
          <w:sz w:val="22"/>
          <w:szCs w:val="22"/>
        </w:rPr>
      </w:pPr>
      <w:r w:rsidRPr="00E70335">
        <w:rPr>
          <w:rFonts w:asciiTheme="minorHAnsi" w:hAnsiTheme="minorHAnsi"/>
          <w:sz w:val="22"/>
          <w:szCs w:val="22"/>
        </w:rPr>
        <w:t>Child Support</w:t>
      </w:r>
    </w:p>
    <w:p w:rsidR="00293933" w:rsidRPr="00E70335" w:rsidRDefault="00293933" w:rsidP="00293933">
      <w:pPr>
        <w:pStyle w:val="NoSpacing"/>
        <w:numPr>
          <w:ilvl w:val="0"/>
          <w:numId w:val="6"/>
        </w:numPr>
        <w:rPr>
          <w:rFonts w:asciiTheme="minorHAnsi" w:hAnsiTheme="minorHAnsi"/>
          <w:sz w:val="22"/>
          <w:szCs w:val="22"/>
        </w:rPr>
      </w:pPr>
      <w:r w:rsidRPr="00E70335">
        <w:rPr>
          <w:rFonts w:asciiTheme="minorHAnsi" w:hAnsiTheme="minorHAnsi"/>
          <w:sz w:val="22"/>
          <w:szCs w:val="22"/>
        </w:rPr>
        <w:t>Garnishment</w:t>
      </w:r>
    </w:p>
    <w:p w:rsidR="00293933" w:rsidRPr="00293933" w:rsidRDefault="00293933" w:rsidP="002D40A3">
      <w:pPr>
        <w:rPr>
          <w:rFonts w:asciiTheme="minorHAnsi" w:hAnsiTheme="minorHAnsi"/>
          <w:b/>
          <w:sz w:val="10"/>
          <w:szCs w:val="10"/>
          <w:u w:val="single"/>
        </w:rPr>
      </w:pPr>
    </w:p>
    <w:p w:rsidR="002D40A3" w:rsidRPr="00293933" w:rsidRDefault="002D40A3" w:rsidP="002D40A3">
      <w:pPr>
        <w:rPr>
          <w:rFonts w:asciiTheme="minorHAnsi" w:hAnsiTheme="minorHAnsi"/>
          <w:b/>
          <w:sz w:val="22"/>
          <w:szCs w:val="22"/>
          <w:u w:val="single"/>
        </w:rPr>
      </w:pPr>
      <w:r w:rsidRPr="00293933">
        <w:rPr>
          <w:rFonts w:asciiTheme="minorHAnsi" w:hAnsiTheme="minorHAnsi"/>
          <w:b/>
          <w:sz w:val="22"/>
          <w:szCs w:val="22"/>
          <w:u w:val="single"/>
        </w:rPr>
        <w:t xml:space="preserve">Textbook/Instructional </w:t>
      </w:r>
    </w:p>
    <w:p w:rsidR="00293933" w:rsidRPr="00293933" w:rsidRDefault="00293933" w:rsidP="00293933">
      <w:pPr>
        <w:pStyle w:val="NoSpacing"/>
        <w:numPr>
          <w:ilvl w:val="0"/>
          <w:numId w:val="5"/>
        </w:numPr>
        <w:rPr>
          <w:rFonts w:asciiTheme="minorHAnsi" w:hAnsiTheme="minorHAnsi"/>
          <w:sz w:val="22"/>
          <w:szCs w:val="22"/>
        </w:rPr>
      </w:pPr>
      <w:r w:rsidRPr="00293933">
        <w:rPr>
          <w:rFonts w:asciiTheme="minorHAnsi" w:hAnsiTheme="minorHAnsi"/>
          <w:sz w:val="22"/>
          <w:szCs w:val="22"/>
        </w:rPr>
        <w:t>Business Math, South-Western Cengage Learning; Mary Hansen 17</w:t>
      </w:r>
      <w:r w:rsidRPr="00293933">
        <w:rPr>
          <w:rFonts w:asciiTheme="minorHAnsi" w:hAnsiTheme="minorHAnsi"/>
          <w:sz w:val="22"/>
          <w:szCs w:val="22"/>
          <w:vertAlign w:val="superscript"/>
        </w:rPr>
        <w:t>th</w:t>
      </w:r>
      <w:r w:rsidRPr="00293933">
        <w:rPr>
          <w:rFonts w:asciiTheme="minorHAnsi" w:hAnsiTheme="minorHAnsi"/>
          <w:sz w:val="22"/>
          <w:szCs w:val="22"/>
        </w:rPr>
        <w:t xml:space="preserve"> Edition</w:t>
      </w:r>
    </w:p>
    <w:p w:rsidR="00293933" w:rsidRPr="00293933" w:rsidRDefault="00293933" w:rsidP="00293933">
      <w:pPr>
        <w:pStyle w:val="NoSpacing"/>
        <w:numPr>
          <w:ilvl w:val="0"/>
          <w:numId w:val="5"/>
        </w:numPr>
        <w:rPr>
          <w:rFonts w:asciiTheme="minorHAnsi" w:hAnsiTheme="minorHAnsi"/>
          <w:sz w:val="22"/>
          <w:szCs w:val="22"/>
        </w:rPr>
      </w:pPr>
      <w:r w:rsidRPr="00293933">
        <w:rPr>
          <w:rFonts w:asciiTheme="minorHAnsi" w:hAnsiTheme="minorHAnsi"/>
          <w:sz w:val="22"/>
          <w:szCs w:val="22"/>
        </w:rPr>
        <w:t>Building Your Future, The Actuarial Foundation; Books 1-4</w:t>
      </w:r>
    </w:p>
    <w:p w:rsidR="00293933" w:rsidRPr="00293933" w:rsidRDefault="00293933" w:rsidP="00293933">
      <w:pPr>
        <w:pStyle w:val="NoSpacing"/>
        <w:numPr>
          <w:ilvl w:val="0"/>
          <w:numId w:val="5"/>
        </w:numPr>
        <w:rPr>
          <w:rFonts w:asciiTheme="minorHAnsi" w:hAnsiTheme="minorHAnsi"/>
          <w:sz w:val="22"/>
          <w:szCs w:val="22"/>
        </w:rPr>
      </w:pPr>
      <w:r w:rsidRPr="00293933">
        <w:rPr>
          <w:rFonts w:asciiTheme="minorHAnsi" w:hAnsiTheme="minorHAnsi"/>
          <w:sz w:val="22"/>
          <w:szCs w:val="22"/>
        </w:rPr>
        <w:t xml:space="preserve">Personal Finance Literacy, Thompson, South-Western; Joan Ryan, 2008 </w:t>
      </w:r>
    </w:p>
    <w:p w:rsidR="00293933" w:rsidRPr="00293933" w:rsidRDefault="00293933" w:rsidP="002D40A3">
      <w:pPr>
        <w:pStyle w:val="NoSpacing"/>
        <w:rPr>
          <w:rFonts w:asciiTheme="minorHAnsi" w:hAnsiTheme="minorHAnsi"/>
          <w:b/>
          <w:sz w:val="10"/>
          <w:szCs w:val="10"/>
          <w:u w:val="single"/>
        </w:rPr>
      </w:pPr>
    </w:p>
    <w:p w:rsidR="002D40A3" w:rsidRPr="0034050A" w:rsidRDefault="002D40A3" w:rsidP="002D40A3">
      <w:pPr>
        <w:pStyle w:val="NoSpacing"/>
        <w:rPr>
          <w:rFonts w:asciiTheme="minorHAnsi" w:hAnsiTheme="minorHAnsi"/>
          <w:b/>
          <w:u w:val="single"/>
        </w:rPr>
      </w:pPr>
      <w:r w:rsidRPr="0034050A">
        <w:rPr>
          <w:rFonts w:asciiTheme="minorHAnsi" w:hAnsiTheme="minorHAnsi"/>
          <w:b/>
          <w:u w:val="single"/>
        </w:rPr>
        <w:t>Grading Policy</w:t>
      </w:r>
    </w:p>
    <w:p w:rsidR="002D40A3" w:rsidRDefault="002D40A3" w:rsidP="002D40A3">
      <w:pPr>
        <w:pStyle w:val="ListParagraph"/>
        <w:numPr>
          <w:ilvl w:val="0"/>
          <w:numId w:val="3"/>
        </w:numPr>
        <w:rPr>
          <w:rFonts w:asciiTheme="minorHAnsi" w:hAnsiTheme="minorHAnsi"/>
          <w:sz w:val="22"/>
          <w:szCs w:val="22"/>
        </w:rPr>
      </w:pPr>
      <w:r w:rsidRPr="00EC5711">
        <w:rPr>
          <w:rFonts w:asciiTheme="minorHAnsi" w:hAnsiTheme="minorHAnsi"/>
          <w:sz w:val="22"/>
          <w:szCs w:val="22"/>
        </w:rPr>
        <w:t>Final Exam will count for 20% of your final grade.</w:t>
      </w:r>
    </w:p>
    <w:p w:rsidR="002D40A3" w:rsidRDefault="002D40A3" w:rsidP="002D40A3">
      <w:pPr>
        <w:pStyle w:val="ListParagraph"/>
        <w:numPr>
          <w:ilvl w:val="0"/>
          <w:numId w:val="3"/>
        </w:numPr>
        <w:rPr>
          <w:rFonts w:asciiTheme="minorHAnsi" w:hAnsiTheme="minorHAnsi"/>
          <w:sz w:val="22"/>
          <w:szCs w:val="22"/>
        </w:rPr>
      </w:pPr>
      <w:r w:rsidRPr="00EC5711">
        <w:rPr>
          <w:rFonts w:asciiTheme="minorHAnsi" w:hAnsiTheme="minorHAnsi"/>
          <w:sz w:val="22"/>
          <w:szCs w:val="22"/>
        </w:rPr>
        <w:t xml:space="preserve">If you reach your 12th </w:t>
      </w:r>
      <w:proofErr w:type="gramStart"/>
      <w:r w:rsidRPr="00EC5711">
        <w:rPr>
          <w:rFonts w:asciiTheme="minorHAnsi" w:hAnsiTheme="minorHAnsi"/>
          <w:sz w:val="22"/>
          <w:szCs w:val="22"/>
        </w:rPr>
        <w:t>absence</w:t>
      </w:r>
      <w:proofErr w:type="gramEnd"/>
      <w:r w:rsidRPr="00EC5711">
        <w:rPr>
          <w:rFonts w:asciiTheme="minorHAnsi" w:hAnsiTheme="minorHAnsi"/>
          <w:sz w:val="22"/>
          <w:szCs w:val="22"/>
        </w:rPr>
        <w:t xml:space="preserve"> you will be placed on a contract.  If you do not abide by the </w:t>
      </w:r>
      <w:proofErr w:type="gramStart"/>
      <w:r w:rsidRPr="00EC5711">
        <w:rPr>
          <w:rFonts w:asciiTheme="minorHAnsi" w:hAnsiTheme="minorHAnsi"/>
          <w:sz w:val="22"/>
          <w:szCs w:val="22"/>
        </w:rPr>
        <w:t>contract</w:t>
      </w:r>
      <w:proofErr w:type="gramEnd"/>
      <w:r w:rsidRPr="00EC5711">
        <w:rPr>
          <w:rFonts w:asciiTheme="minorHAnsi" w:hAnsiTheme="minorHAnsi"/>
          <w:sz w:val="22"/>
          <w:szCs w:val="22"/>
        </w:rPr>
        <w:t xml:space="preserve"> you will be placed on Pass /Fail, and must pass the final exam with a 78% or better.</w:t>
      </w:r>
    </w:p>
    <w:p w:rsidR="00293933" w:rsidRPr="00EC5711" w:rsidRDefault="00293933" w:rsidP="00293933">
      <w:pPr>
        <w:pStyle w:val="ListParagraph"/>
        <w:rPr>
          <w:rFonts w:asciiTheme="minorHAnsi" w:hAnsiTheme="minorHAnsi"/>
          <w:sz w:val="22"/>
          <w:szCs w:val="22"/>
        </w:rPr>
      </w:pPr>
    </w:p>
    <w:p w:rsidR="002D40A3" w:rsidRPr="00EC5711" w:rsidRDefault="002D40A3" w:rsidP="002D40A3">
      <w:pPr>
        <w:pStyle w:val="ListParagraph"/>
        <w:numPr>
          <w:ilvl w:val="0"/>
          <w:numId w:val="3"/>
        </w:numPr>
        <w:rPr>
          <w:rFonts w:asciiTheme="minorHAnsi" w:hAnsiTheme="minorHAnsi"/>
          <w:sz w:val="22"/>
          <w:szCs w:val="22"/>
        </w:rPr>
      </w:pPr>
      <w:r w:rsidRPr="00EC5711">
        <w:rPr>
          <w:rFonts w:asciiTheme="minorHAnsi" w:hAnsiTheme="minorHAnsi"/>
          <w:sz w:val="22"/>
          <w:szCs w:val="22"/>
        </w:rPr>
        <w:t xml:space="preserve">If </w:t>
      </w:r>
      <w:proofErr w:type="gramStart"/>
      <w:r w:rsidRPr="00EC5711">
        <w:rPr>
          <w:rFonts w:asciiTheme="minorHAnsi" w:hAnsiTheme="minorHAnsi"/>
          <w:sz w:val="22"/>
          <w:szCs w:val="22"/>
        </w:rPr>
        <w:t>you’re</w:t>
      </w:r>
      <w:proofErr w:type="gramEnd"/>
      <w:r w:rsidRPr="00EC5711">
        <w:rPr>
          <w:rFonts w:asciiTheme="minorHAnsi" w:hAnsiTheme="minorHAnsi"/>
          <w:sz w:val="22"/>
          <w:szCs w:val="22"/>
        </w:rPr>
        <w:t xml:space="preserve"> in class and decide not to do your assignment.  You </w:t>
      </w:r>
      <w:proofErr w:type="gramStart"/>
      <w:r w:rsidRPr="00EC5711">
        <w:rPr>
          <w:rFonts w:asciiTheme="minorHAnsi" w:hAnsiTheme="minorHAnsi"/>
          <w:sz w:val="22"/>
          <w:szCs w:val="22"/>
        </w:rPr>
        <w:t>will not be allowed</w:t>
      </w:r>
      <w:proofErr w:type="gramEnd"/>
      <w:r w:rsidRPr="00EC5711">
        <w:rPr>
          <w:rFonts w:asciiTheme="minorHAnsi" w:hAnsiTheme="minorHAnsi"/>
          <w:sz w:val="22"/>
          <w:szCs w:val="22"/>
        </w:rPr>
        <w:t xml:space="preserve"> to turn it in later.  </w:t>
      </w:r>
    </w:p>
    <w:p w:rsidR="002D40A3" w:rsidRPr="00EC5711" w:rsidRDefault="002D40A3" w:rsidP="002D40A3">
      <w:pPr>
        <w:pStyle w:val="ListParagraph"/>
        <w:numPr>
          <w:ilvl w:val="0"/>
          <w:numId w:val="3"/>
        </w:numPr>
        <w:rPr>
          <w:rFonts w:asciiTheme="minorHAnsi" w:hAnsiTheme="minorHAnsi"/>
          <w:sz w:val="22"/>
          <w:szCs w:val="22"/>
        </w:rPr>
      </w:pPr>
      <w:r w:rsidRPr="00EC5711">
        <w:rPr>
          <w:rFonts w:asciiTheme="minorHAnsi" w:hAnsiTheme="minorHAnsi"/>
          <w:sz w:val="22"/>
          <w:szCs w:val="22"/>
        </w:rPr>
        <w:t>Late assignments will be marked down 20%</w:t>
      </w:r>
    </w:p>
    <w:p w:rsidR="002D40A3" w:rsidRPr="00EC5711" w:rsidRDefault="002D40A3" w:rsidP="002D40A3">
      <w:pPr>
        <w:pStyle w:val="ListParagraph"/>
        <w:numPr>
          <w:ilvl w:val="0"/>
          <w:numId w:val="3"/>
        </w:numPr>
        <w:rPr>
          <w:rFonts w:asciiTheme="minorHAnsi" w:hAnsiTheme="minorHAnsi"/>
          <w:sz w:val="22"/>
          <w:szCs w:val="22"/>
        </w:rPr>
      </w:pPr>
      <w:r w:rsidRPr="00EC5711">
        <w:rPr>
          <w:rFonts w:asciiTheme="minorHAnsi" w:eastAsiaTheme="minorHAnsi" w:hAnsiTheme="minorHAnsi"/>
          <w:sz w:val="22"/>
          <w:szCs w:val="22"/>
        </w:rPr>
        <w:t xml:space="preserve">Students may redo any assignments, test, and quizzes, but only once. Students will have 24 hours to redo an assignment from the day the graded assignments </w:t>
      </w:r>
      <w:proofErr w:type="gramStart"/>
      <w:r w:rsidRPr="00EC5711">
        <w:rPr>
          <w:rFonts w:asciiTheme="minorHAnsi" w:eastAsiaTheme="minorHAnsi" w:hAnsiTheme="minorHAnsi"/>
          <w:sz w:val="22"/>
          <w:szCs w:val="22"/>
        </w:rPr>
        <w:t>are returned</w:t>
      </w:r>
      <w:proofErr w:type="gramEnd"/>
      <w:r w:rsidRPr="00EC5711">
        <w:rPr>
          <w:rFonts w:asciiTheme="minorHAnsi" w:eastAsiaTheme="minorHAnsi" w:hAnsiTheme="minorHAnsi"/>
          <w:sz w:val="22"/>
          <w:szCs w:val="22"/>
        </w:rPr>
        <w:t xml:space="preserve"> to them.  Test and </w:t>
      </w:r>
      <w:r w:rsidRPr="00EC5711">
        <w:rPr>
          <w:rFonts w:asciiTheme="minorHAnsi" w:eastAsiaTheme="minorHAnsi" w:hAnsiTheme="minorHAnsi" w:cstheme="minorBidi"/>
          <w:sz w:val="22"/>
          <w:szCs w:val="22"/>
        </w:rPr>
        <w:t xml:space="preserve">Quizzes will be schedule for </w:t>
      </w:r>
      <w:proofErr w:type="gramStart"/>
      <w:r w:rsidRPr="00EC5711">
        <w:rPr>
          <w:rFonts w:asciiTheme="minorHAnsi" w:eastAsiaTheme="minorHAnsi" w:hAnsiTheme="minorHAnsi" w:cstheme="minorBidi"/>
          <w:sz w:val="22"/>
          <w:szCs w:val="22"/>
        </w:rPr>
        <w:t>Thursday’s</w:t>
      </w:r>
      <w:proofErr w:type="gramEnd"/>
      <w:r w:rsidRPr="00EC5711">
        <w:rPr>
          <w:rFonts w:asciiTheme="minorHAnsi" w:hAnsiTheme="minorHAnsi"/>
          <w:sz w:val="22"/>
          <w:szCs w:val="22"/>
        </w:rPr>
        <w:t xml:space="preserve">.  </w:t>
      </w:r>
      <w:r w:rsidRPr="00EC5711">
        <w:rPr>
          <w:rFonts w:asciiTheme="minorHAnsi" w:hAnsiTheme="minorHAnsi"/>
          <w:b/>
          <w:sz w:val="22"/>
          <w:szCs w:val="22"/>
        </w:rPr>
        <w:t>(This does not include the Final Exam.)</w:t>
      </w:r>
    </w:p>
    <w:p w:rsidR="002D40A3" w:rsidRPr="00EC5711" w:rsidRDefault="002D40A3" w:rsidP="002D40A3">
      <w:pPr>
        <w:pStyle w:val="NoSpacing"/>
        <w:numPr>
          <w:ilvl w:val="0"/>
          <w:numId w:val="2"/>
        </w:numPr>
        <w:rPr>
          <w:rFonts w:asciiTheme="minorHAnsi" w:hAnsiTheme="minorHAnsi"/>
          <w:sz w:val="22"/>
          <w:szCs w:val="22"/>
        </w:rPr>
      </w:pPr>
      <w:r w:rsidRPr="00EC5711">
        <w:rPr>
          <w:rFonts w:asciiTheme="minorHAnsi" w:hAnsiTheme="minorHAnsi"/>
          <w:sz w:val="22"/>
          <w:szCs w:val="22"/>
        </w:rPr>
        <w:t xml:space="preserve">All assignments, readings and notes will be posted daily to Edmodo.com; so if </w:t>
      </w:r>
      <w:proofErr w:type="gramStart"/>
      <w:r w:rsidRPr="00EC5711">
        <w:rPr>
          <w:rFonts w:asciiTheme="minorHAnsi" w:hAnsiTheme="minorHAnsi"/>
          <w:sz w:val="22"/>
          <w:szCs w:val="22"/>
        </w:rPr>
        <w:t>you’re</w:t>
      </w:r>
      <w:proofErr w:type="gramEnd"/>
      <w:r w:rsidRPr="00EC5711">
        <w:rPr>
          <w:rFonts w:asciiTheme="minorHAnsi" w:hAnsiTheme="minorHAnsi"/>
          <w:sz w:val="22"/>
          <w:szCs w:val="22"/>
        </w:rPr>
        <w:t xml:space="preserve"> absent you are expected to keep-up using the Edmodo site.  (Edmodo is a smartphone </w:t>
      </w:r>
      <w:r w:rsidRPr="00EC5711">
        <w:rPr>
          <w:rFonts w:asciiTheme="minorHAnsi" w:hAnsiTheme="minorHAnsi"/>
          <w:b/>
          <w:sz w:val="22"/>
          <w:szCs w:val="22"/>
        </w:rPr>
        <w:t>App</w:t>
      </w:r>
      <w:r w:rsidRPr="00EC5711">
        <w:rPr>
          <w:rFonts w:asciiTheme="minorHAnsi" w:hAnsiTheme="minorHAnsi"/>
          <w:sz w:val="22"/>
          <w:szCs w:val="22"/>
        </w:rPr>
        <w:t>)</w:t>
      </w:r>
    </w:p>
    <w:p w:rsidR="002D40A3" w:rsidRPr="0034050A" w:rsidRDefault="002D40A3" w:rsidP="002D40A3">
      <w:pPr>
        <w:pStyle w:val="NoSpacing"/>
        <w:numPr>
          <w:ilvl w:val="0"/>
          <w:numId w:val="2"/>
        </w:numPr>
        <w:rPr>
          <w:rFonts w:asciiTheme="minorHAnsi" w:hAnsiTheme="minorHAnsi"/>
          <w:sz w:val="22"/>
          <w:szCs w:val="22"/>
        </w:rPr>
      </w:pPr>
      <w:r w:rsidRPr="00EC5711">
        <w:rPr>
          <w:rFonts w:asciiTheme="minorHAnsi" w:hAnsiTheme="minorHAnsi"/>
          <w:b/>
          <w:bCs/>
          <w:sz w:val="22"/>
          <w:szCs w:val="22"/>
        </w:rPr>
        <w:t xml:space="preserve">You are </w:t>
      </w:r>
      <w:r w:rsidRPr="00EC5711">
        <w:rPr>
          <w:rFonts w:asciiTheme="minorHAnsi" w:hAnsiTheme="minorHAnsi"/>
          <w:sz w:val="22"/>
          <w:szCs w:val="22"/>
        </w:rPr>
        <w:t>responsible for retrieving your missing assignments and making up test/quizzes</w:t>
      </w:r>
      <w:r w:rsidRPr="00EC5711">
        <w:rPr>
          <w:rFonts w:asciiTheme="minorHAnsi" w:hAnsiTheme="minorHAnsi"/>
          <w:b/>
          <w:bCs/>
          <w:sz w:val="22"/>
          <w:szCs w:val="22"/>
        </w:rPr>
        <w:t>, NO</w:t>
      </w:r>
      <w:r w:rsidRPr="0034050A">
        <w:rPr>
          <w:rFonts w:asciiTheme="minorHAnsi" w:hAnsiTheme="minorHAnsi"/>
          <w:b/>
          <w:bCs/>
          <w:sz w:val="22"/>
          <w:szCs w:val="22"/>
        </w:rPr>
        <w:t xml:space="preserve"> EXCUSES OR EXCEPTIONS</w:t>
      </w:r>
      <w:proofErr w:type="gramStart"/>
      <w:r w:rsidRPr="0034050A">
        <w:rPr>
          <w:rFonts w:asciiTheme="minorHAnsi" w:hAnsiTheme="minorHAnsi"/>
          <w:b/>
          <w:bCs/>
          <w:sz w:val="22"/>
          <w:szCs w:val="22"/>
        </w:rPr>
        <w:t>!!!</w:t>
      </w:r>
      <w:proofErr w:type="gramEnd"/>
    </w:p>
    <w:p w:rsidR="002D40A3" w:rsidRPr="0034050A" w:rsidRDefault="002D40A3" w:rsidP="002D40A3">
      <w:pPr>
        <w:pStyle w:val="NoSpacing"/>
        <w:numPr>
          <w:ilvl w:val="0"/>
          <w:numId w:val="2"/>
        </w:numPr>
        <w:rPr>
          <w:rFonts w:asciiTheme="minorHAnsi" w:hAnsiTheme="minorHAnsi"/>
          <w:sz w:val="22"/>
          <w:szCs w:val="22"/>
        </w:rPr>
      </w:pPr>
      <w:r w:rsidRPr="0034050A">
        <w:rPr>
          <w:rFonts w:asciiTheme="minorHAnsi" w:hAnsiTheme="minorHAnsi"/>
          <w:sz w:val="22"/>
          <w:szCs w:val="22"/>
        </w:rPr>
        <w:t xml:space="preserve">If you are failing the course or in danger of </w:t>
      </w:r>
      <w:proofErr w:type="gramStart"/>
      <w:r w:rsidRPr="0034050A">
        <w:rPr>
          <w:rFonts w:asciiTheme="minorHAnsi" w:hAnsiTheme="minorHAnsi"/>
          <w:sz w:val="22"/>
          <w:szCs w:val="22"/>
        </w:rPr>
        <w:t>failing</w:t>
      </w:r>
      <w:proofErr w:type="gramEnd"/>
      <w:r w:rsidRPr="0034050A">
        <w:rPr>
          <w:rFonts w:asciiTheme="minorHAnsi" w:hAnsiTheme="minorHAnsi"/>
          <w:sz w:val="22"/>
          <w:szCs w:val="22"/>
        </w:rPr>
        <w:t xml:space="preserve"> a letter will be sent to your parents.</w:t>
      </w:r>
    </w:p>
    <w:p w:rsidR="002D40A3" w:rsidRPr="0034050A" w:rsidRDefault="002D40A3" w:rsidP="002D40A3">
      <w:pPr>
        <w:pStyle w:val="NoSpacing"/>
        <w:numPr>
          <w:ilvl w:val="0"/>
          <w:numId w:val="2"/>
        </w:numPr>
        <w:rPr>
          <w:rFonts w:asciiTheme="minorHAnsi" w:hAnsiTheme="minorHAnsi"/>
          <w:sz w:val="22"/>
          <w:szCs w:val="22"/>
        </w:rPr>
      </w:pPr>
      <w:r w:rsidRPr="0034050A">
        <w:rPr>
          <w:rFonts w:asciiTheme="minorHAnsi" w:hAnsiTheme="minorHAnsi"/>
          <w:sz w:val="22"/>
          <w:szCs w:val="22"/>
        </w:rPr>
        <w:t>5 Participation points awarded daily (25pts week)</w:t>
      </w:r>
    </w:p>
    <w:p w:rsidR="002D40A3" w:rsidRPr="0034050A" w:rsidRDefault="002D40A3" w:rsidP="002D40A3">
      <w:pPr>
        <w:pStyle w:val="NoSpacing"/>
        <w:numPr>
          <w:ilvl w:val="0"/>
          <w:numId w:val="2"/>
        </w:numPr>
        <w:rPr>
          <w:rFonts w:asciiTheme="minorHAnsi" w:hAnsiTheme="minorHAnsi"/>
          <w:sz w:val="22"/>
          <w:szCs w:val="22"/>
        </w:rPr>
      </w:pPr>
      <w:r w:rsidRPr="0034050A">
        <w:rPr>
          <w:rFonts w:asciiTheme="minorHAnsi" w:hAnsiTheme="minorHAnsi"/>
          <w:sz w:val="22"/>
          <w:szCs w:val="22"/>
        </w:rPr>
        <w:t>Course Rubric (Located in “Edmodo” under the tab “Folder”)</w:t>
      </w:r>
    </w:p>
    <w:p w:rsidR="002D40A3" w:rsidRPr="0034050A" w:rsidRDefault="002D40A3" w:rsidP="002D40A3">
      <w:pPr>
        <w:pStyle w:val="NoSpacing"/>
        <w:numPr>
          <w:ilvl w:val="0"/>
          <w:numId w:val="2"/>
        </w:numPr>
        <w:rPr>
          <w:rFonts w:asciiTheme="minorHAnsi" w:hAnsiTheme="minorHAnsi"/>
          <w:sz w:val="22"/>
          <w:szCs w:val="22"/>
        </w:rPr>
      </w:pPr>
      <w:r w:rsidRPr="0034050A">
        <w:rPr>
          <w:rFonts w:asciiTheme="minorHAnsi" w:hAnsiTheme="minorHAnsi"/>
          <w:sz w:val="22"/>
          <w:szCs w:val="22"/>
        </w:rPr>
        <w:t>Please make sure you have “Student View” I will not waste class time showing grades during class; however, I do provide progress reports twice a marking period.  (I select when provided)</w:t>
      </w:r>
    </w:p>
    <w:p w:rsidR="002D40A3" w:rsidRPr="0034050A" w:rsidRDefault="002D40A3" w:rsidP="002D40A3">
      <w:pPr>
        <w:pStyle w:val="NoSpacing"/>
        <w:numPr>
          <w:ilvl w:val="0"/>
          <w:numId w:val="2"/>
        </w:numPr>
        <w:rPr>
          <w:rFonts w:asciiTheme="minorHAnsi" w:hAnsiTheme="minorHAnsi"/>
          <w:sz w:val="22"/>
          <w:szCs w:val="22"/>
        </w:rPr>
      </w:pPr>
      <w:r w:rsidRPr="0034050A">
        <w:rPr>
          <w:rFonts w:asciiTheme="minorHAnsi" w:hAnsiTheme="minorHAnsi"/>
          <w:sz w:val="22"/>
          <w:szCs w:val="22"/>
        </w:rPr>
        <w:t>Project Due Dates:  Will not Change (</w:t>
      </w:r>
      <w:proofErr w:type="gramStart"/>
      <w:r w:rsidRPr="0034050A">
        <w:rPr>
          <w:rFonts w:asciiTheme="minorHAnsi" w:hAnsiTheme="minorHAnsi"/>
          <w:sz w:val="22"/>
          <w:szCs w:val="22"/>
        </w:rPr>
        <w:t>on-time</w:t>
      </w:r>
      <w:proofErr w:type="gramEnd"/>
      <w:r w:rsidRPr="0034050A">
        <w:rPr>
          <w:rFonts w:asciiTheme="minorHAnsi" w:hAnsiTheme="minorHAnsi"/>
          <w:sz w:val="22"/>
          <w:szCs w:val="22"/>
        </w:rPr>
        <w:t xml:space="preserve">) NO EXCEPTIONS! </w:t>
      </w:r>
    </w:p>
    <w:p w:rsidR="002D40A3" w:rsidRPr="0034050A" w:rsidRDefault="002D40A3" w:rsidP="002D40A3">
      <w:pPr>
        <w:pStyle w:val="NoSpacing"/>
        <w:rPr>
          <w:rFonts w:asciiTheme="minorHAnsi" w:hAnsiTheme="minorHAnsi"/>
          <w:b/>
          <w:sz w:val="16"/>
          <w:szCs w:val="16"/>
          <w:u w:val="single"/>
        </w:rPr>
      </w:pPr>
    </w:p>
    <w:p w:rsidR="002D40A3" w:rsidRPr="00772556" w:rsidRDefault="002D40A3" w:rsidP="002D40A3">
      <w:pPr>
        <w:rPr>
          <w:rFonts w:asciiTheme="minorHAnsi" w:hAnsiTheme="minorHAnsi"/>
          <w:b/>
          <w:sz w:val="22"/>
          <w:szCs w:val="22"/>
          <w:u w:val="single"/>
        </w:rPr>
      </w:pPr>
      <w:r w:rsidRPr="00772556">
        <w:rPr>
          <w:rFonts w:asciiTheme="minorHAnsi" w:hAnsiTheme="minorHAnsi"/>
          <w:b/>
          <w:sz w:val="22"/>
          <w:szCs w:val="22"/>
          <w:u w:val="single"/>
        </w:rPr>
        <w:t>Grading</w:t>
      </w:r>
    </w:p>
    <w:p w:rsidR="002D40A3" w:rsidRDefault="002D40A3" w:rsidP="002D40A3">
      <w:pPr>
        <w:rPr>
          <w:rFonts w:asciiTheme="minorHAnsi" w:hAnsiTheme="minorHAnsi"/>
          <w:sz w:val="22"/>
          <w:szCs w:val="22"/>
        </w:rPr>
      </w:pPr>
      <w:r w:rsidRPr="00772556">
        <w:rPr>
          <w:rFonts w:asciiTheme="minorHAnsi" w:hAnsiTheme="minorHAnsi"/>
          <w:sz w:val="22"/>
          <w:szCs w:val="22"/>
        </w:rPr>
        <w:t xml:space="preserve">I will use the traditional point system to determine grades. Each assignment </w:t>
      </w:r>
      <w:proofErr w:type="gramStart"/>
      <w:r w:rsidRPr="00772556">
        <w:rPr>
          <w:rFonts w:asciiTheme="minorHAnsi" w:hAnsiTheme="minorHAnsi"/>
          <w:sz w:val="22"/>
          <w:szCs w:val="22"/>
        </w:rPr>
        <w:t>will be given</w:t>
      </w:r>
      <w:proofErr w:type="gramEnd"/>
      <w:r w:rsidRPr="00772556">
        <w:rPr>
          <w:rFonts w:asciiTheme="minorHAnsi" w:hAnsiTheme="minorHAnsi"/>
          <w:sz w:val="22"/>
          <w:szCs w:val="22"/>
        </w:rPr>
        <w:t xml:space="preserve"> a point value and what is earned will be calculated using a percent. The letter grades </w:t>
      </w:r>
      <w:proofErr w:type="gramStart"/>
      <w:r w:rsidRPr="00772556">
        <w:rPr>
          <w:rFonts w:asciiTheme="minorHAnsi" w:hAnsiTheme="minorHAnsi"/>
          <w:sz w:val="22"/>
          <w:szCs w:val="22"/>
        </w:rPr>
        <w:t>will be assigned</w:t>
      </w:r>
      <w:proofErr w:type="gramEnd"/>
      <w:r w:rsidRPr="00772556">
        <w:rPr>
          <w:rFonts w:asciiTheme="minorHAnsi" w:hAnsiTheme="minorHAnsi"/>
          <w:sz w:val="22"/>
          <w:szCs w:val="22"/>
        </w:rPr>
        <w:t xml:space="preserve"> as follows:</w:t>
      </w:r>
    </w:p>
    <w:p w:rsidR="002D40A3" w:rsidRPr="0034050A" w:rsidRDefault="002D40A3" w:rsidP="002D40A3">
      <w:pPr>
        <w:pStyle w:val="NoSpacing"/>
        <w:rPr>
          <w:rFonts w:asciiTheme="minorHAnsi" w:hAnsiTheme="minorHAnsi"/>
          <w:b/>
          <w:u w:val="single"/>
        </w:rPr>
      </w:pPr>
      <w:r w:rsidRPr="0034050A">
        <w:rPr>
          <w:rFonts w:asciiTheme="minorHAnsi" w:hAnsiTheme="minorHAnsi"/>
          <w:b/>
          <w:u w:val="single"/>
        </w:rPr>
        <w:t>Academic Integrity</w:t>
      </w:r>
    </w:p>
    <w:p w:rsidR="002D40A3" w:rsidRPr="0034050A" w:rsidRDefault="002D40A3" w:rsidP="002D40A3">
      <w:pPr>
        <w:pStyle w:val="NoSpacing"/>
        <w:rPr>
          <w:rFonts w:asciiTheme="minorHAnsi" w:hAnsiTheme="minorHAnsi"/>
          <w:sz w:val="22"/>
          <w:szCs w:val="22"/>
        </w:rPr>
      </w:pPr>
      <w:r w:rsidRPr="0034050A">
        <w:rPr>
          <w:rFonts w:asciiTheme="minorHAnsi" w:hAnsiTheme="minorHAnsi"/>
          <w:sz w:val="22"/>
          <w:szCs w:val="22"/>
        </w:rPr>
        <w:t xml:space="preserve">As stated in the Student Code of Conduct, the school may discipline a student for academic </w:t>
      </w:r>
      <w:proofErr w:type="gramStart"/>
      <w:r w:rsidRPr="0034050A">
        <w:rPr>
          <w:rFonts w:asciiTheme="minorHAnsi" w:hAnsiTheme="minorHAnsi"/>
          <w:sz w:val="22"/>
          <w:szCs w:val="22"/>
        </w:rPr>
        <w:t>dishonesty which</w:t>
      </w:r>
      <w:proofErr w:type="gramEnd"/>
      <w:r w:rsidRPr="0034050A">
        <w:rPr>
          <w:rFonts w:asciiTheme="minorHAnsi" w:hAnsiTheme="minorHAnsi"/>
          <w:sz w:val="22"/>
          <w:szCs w:val="22"/>
        </w:rPr>
        <w:t xml:space="preserve"> is defined as any activity that tends to undermine the academic integrity of the school. Academic dishonesty includes, but is not limited </w:t>
      </w:r>
      <w:proofErr w:type="gramStart"/>
      <w:r w:rsidRPr="0034050A">
        <w:rPr>
          <w:rFonts w:asciiTheme="minorHAnsi" w:hAnsiTheme="minorHAnsi"/>
          <w:sz w:val="22"/>
          <w:szCs w:val="22"/>
        </w:rPr>
        <w:t>to:</w:t>
      </w:r>
      <w:proofErr w:type="gramEnd"/>
      <w:r w:rsidRPr="0034050A">
        <w:rPr>
          <w:rFonts w:asciiTheme="minorHAnsi" w:hAnsiTheme="minorHAnsi"/>
          <w:sz w:val="22"/>
          <w:szCs w:val="22"/>
        </w:rPr>
        <w:t xml:space="preserve"> cheating, fabrication, interference, plagiarism, etc. Definitions, procedures, and sanctions for these violations </w:t>
      </w:r>
      <w:proofErr w:type="gramStart"/>
      <w:r w:rsidRPr="0034050A">
        <w:rPr>
          <w:rFonts w:asciiTheme="minorHAnsi" w:hAnsiTheme="minorHAnsi"/>
          <w:sz w:val="22"/>
          <w:szCs w:val="22"/>
        </w:rPr>
        <w:t>may be found</w:t>
      </w:r>
      <w:proofErr w:type="gramEnd"/>
      <w:r w:rsidRPr="0034050A">
        <w:rPr>
          <w:rFonts w:asciiTheme="minorHAnsi" w:hAnsiTheme="minorHAnsi"/>
          <w:sz w:val="22"/>
          <w:szCs w:val="22"/>
        </w:rPr>
        <w:t xml:space="preserve"> in the Student Code of conduct.</w:t>
      </w:r>
    </w:p>
    <w:p w:rsidR="002D40A3" w:rsidRPr="0034050A" w:rsidRDefault="002D40A3" w:rsidP="002D40A3">
      <w:pPr>
        <w:pStyle w:val="NoSpacing"/>
        <w:rPr>
          <w:rFonts w:asciiTheme="minorHAnsi" w:hAnsiTheme="minorHAnsi"/>
          <w:sz w:val="22"/>
          <w:szCs w:val="22"/>
        </w:rPr>
      </w:pPr>
      <w:r w:rsidRPr="0034050A">
        <w:rPr>
          <w:rFonts w:asciiTheme="minorHAnsi" w:hAnsiTheme="minorHAnsi"/>
          <w:sz w:val="22"/>
          <w:szCs w:val="22"/>
        </w:rPr>
        <w:t xml:space="preserve">Students that are caught cheating off each other will receive a “Zero” NO EXCEPTIONS.  </w:t>
      </w:r>
    </w:p>
    <w:p w:rsidR="002D40A3" w:rsidRPr="0034050A" w:rsidRDefault="002D40A3" w:rsidP="002D40A3">
      <w:pPr>
        <w:pStyle w:val="NoSpacing"/>
        <w:rPr>
          <w:rFonts w:asciiTheme="minorHAnsi" w:hAnsiTheme="minorHAnsi"/>
          <w:sz w:val="22"/>
          <w:szCs w:val="22"/>
        </w:rPr>
      </w:pPr>
      <w:r w:rsidRPr="0034050A">
        <w:rPr>
          <w:rFonts w:asciiTheme="minorHAnsi" w:hAnsiTheme="minorHAnsi"/>
          <w:sz w:val="22"/>
          <w:szCs w:val="22"/>
        </w:rPr>
        <w:t>Server cheating (“hacking” into another student computer and taking their work) will be written up.</w:t>
      </w:r>
    </w:p>
    <w:p w:rsidR="002D40A3" w:rsidRPr="00C904CE" w:rsidRDefault="002D40A3" w:rsidP="002D40A3">
      <w:pPr>
        <w:rPr>
          <w:rFonts w:asciiTheme="minorHAnsi" w:hAnsiTheme="minorHAnsi"/>
          <w:b/>
          <w:noProof/>
          <w:sz w:val="10"/>
          <w:szCs w:val="10"/>
        </w:rPr>
      </w:pPr>
    </w:p>
    <w:p w:rsidR="002D40A3" w:rsidRPr="00E428FF" w:rsidRDefault="002D40A3" w:rsidP="002D40A3">
      <w:pPr>
        <w:rPr>
          <w:rFonts w:asciiTheme="minorHAnsi" w:hAnsiTheme="minorHAnsi"/>
          <w:b/>
          <w:noProof/>
          <w:u w:val="single"/>
        </w:rPr>
      </w:pPr>
      <w:r w:rsidRPr="00E428FF">
        <w:rPr>
          <w:rFonts w:asciiTheme="minorHAnsi" w:hAnsiTheme="minorHAnsi"/>
          <w:b/>
          <w:noProof/>
          <w:u w:val="single"/>
        </w:rPr>
        <w:t>NOCTI/CATEMA</w:t>
      </w:r>
    </w:p>
    <w:p w:rsidR="002D40A3" w:rsidRDefault="002D40A3" w:rsidP="002D40A3">
      <w:pPr>
        <w:pStyle w:val="NoSpacing"/>
        <w:rPr>
          <w:rFonts w:asciiTheme="minorHAnsi" w:hAnsiTheme="minorHAnsi"/>
          <w:noProof/>
          <w:sz w:val="22"/>
          <w:szCs w:val="22"/>
        </w:rPr>
      </w:pPr>
      <w:r w:rsidRPr="00784149">
        <w:rPr>
          <w:rFonts w:asciiTheme="minorHAnsi" w:hAnsiTheme="minorHAnsi"/>
          <w:b/>
          <w:noProof/>
          <w:sz w:val="22"/>
          <w:szCs w:val="22"/>
        </w:rPr>
        <w:t>CATEMA</w:t>
      </w:r>
      <w:r w:rsidRPr="00784149">
        <w:rPr>
          <w:rFonts w:asciiTheme="minorHAnsi" w:hAnsiTheme="minorHAnsi"/>
          <w:noProof/>
          <w:sz w:val="22"/>
          <w:szCs w:val="22"/>
        </w:rPr>
        <w:t xml:space="preserve"> system is an online student registration and tracking program. Career and Technology, Course Articulation, or any other educational programs can track their schools, teachers, students, courses, and credits.</w:t>
      </w:r>
      <w:r>
        <w:rPr>
          <w:rFonts w:asciiTheme="minorHAnsi" w:hAnsiTheme="minorHAnsi"/>
          <w:noProof/>
          <w:sz w:val="22"/>
          <w:szCs w:val="22"/>
        </w:rPr>
        <w:t xml:space="preserve">  </w:t>
      </w:r>
    </w:p>
    <w:p w:rsidR="002D40A3" w:rsidRPr="002D40A3" w:rsidRDefault="002D40A3" w:rsidP="002D40A3">
      <w:pPr>
        <w:pStyle w:val="NoSpacing"/>
        <w:rPr>
          <w:rFonts w:asciiTheme="minorHAnsi" w:hAnsiTheme="minorHAnsi"/>
          <w:noProof/>
          <w:sz w:val="10"/>
          <w:szCs w:val="10"/>
        </w:rPr>
      </w:pPr>
    </w:p>
    <w:p w:rsidR="002D40A3" w:rsidRPr="00CB12CB" w:rsidRDefault="002D40A3" w:rsidP="002D40A3">
      <w:pPr>
        <w:pStyle w:val="NoSpacing"/>
        <w:rPr>
          <w:rFonts w:asciiTheme="minorHAnsi" w:hAnsiTheme="minorHAnsi"/>
          <w:noProof/>
          <w:sz w:val="22"/>
          <w:szCs w:val="22"/>
        </w:rPr>
      </w:pPr>
      <w:r w:rsidRPr="00CB12CB">
        <w:rPr>
          <w:rFonts w:asciiTheme="minorHAnsi" w:hAnsiTheme="minorHAnsi"/>
          <w:b/>
          <w:noProof/>
          <w:sz w:val="22"/>
          <w:szCs w:val="22"/>
        </w:rPr>
        <w:t xml:space="preserve">EVERFI </w:t>
      </w:r>
      <w:r>
        <w:rPr>
          <w:rFonts w:asciiTheme="minorHAnsi" w:hAnsiTheme="minorHAnsi"/>
          <w:noProof/>
          <w:sz w:val="22"/>
          <w:szCs w:val="22"/>
        </w:rPr>
        <w:t>is an online pre/post assessment that each Personal Finance student will take.  There are 9 segments to the assessment.  If you pass all 9 post segments with a 70% or better, you will be exempt from the FINAL EXAM.</w:t>
      </w:r>
    </w:p>
    <w:p w:rsidR="002D40A3" w:rsidRPr="0036753E" w:rsidRDefault="002D40A3" w:rsidP="002D40A3">
      <w:pPr>
        <w:pStyle w:val="NoSpacing"/>
        <w:rPr>
          <w:rFonts w:asciiTheme="minorHAnsi" w:hAnsiTheme="minorHAnsi"/>
          <w:noProof/>
          <w:sz w:val="10"/>
          <w:szCs w:val="10"/>
        </w:rPr>
      </w:pPr>
    </w:p>
    <w:p w:rsidR="002D40A3" w:rsidRDefault="002D40A3" w:rsidP="002D40A3">
      <w:pPr>
        <w:pStyle w:val="NoSpacing"/>
        <w:rPr>
          <w:rFonts w:asciiTheme="minorHAnsi" w:hAnsiTheme="minorHAnsi"/>
          <w:noProof/>
          <w:sz w:val="22"/>
          <w:szCs w:val="22"/>
        </w:rPr>
      </w:pPr>
      <w:r>
        <w:rPr>
          <w:rFonts w:asciiTheme="minorHAnsi" w:hAnsiTheme="minorHAnsi"/>
          <w:noProof/>
          <w:sz w:val="22"/>
          <w:szCs w:val="22"/>
        </w:rPr>
        <w:t xml:space="preserve">Students that complete CTE programs with an </w:t>
      </w:r>
      <w:r w:rsidRPr="00ED199A">
        <w:rPr>
          <w:rFonts w:asciiTheme="minorHAnsi" w:hAnsiTheme="minorHAnsi"/>
          <w:b/>
          <w:noProof/>
          <w:sz w:val="22"/>
          <w:szCs w:val="22"/>
        </w:rPr>
        <w:t>80% or better</w:t>
      </w:r>
      <w:r>
        <w:rPr>
          <w:rFonts w:asciiTheme="minorHAnsi" w:hAnsiTheme="minorHAnsi"/>
          <w:noProof/>
          <w:sz w:val="22"/>
          <w:szCs w:val="22"/>
        </w:rPr>
        <w:t xml:space="preserve">, can earn college credit called articulation credit at several Colleges/Univeristies throughout Genesee County (Mott, Baker, Davenport and U of M-Flint).  Visit our website at: </w:t>
      </w:r>
      <w:hyperlink r:id="rId9" w:history="1">
        <w:r w:rsidRPr="001A60C9">
          <w:rPr>
            <w:rStyle w:val="Hyperlink"/>
            <w:rFonts w:asciiTheme="minorHAnsi" w:hAnsiTheme="minorHAnsi"/>
            <w:noProof/>
            <w:sz w:val="22"/>
            <w:szCs w:val="22"/>
          </w:rPr>
          <w:t>https://www.carman.k12.mi.us/Page/4824</w:t>
        </w:r>
      </w:hyperlink>
      <w:r>
        <w:rPr>
          <w:rFonts w:asciiTheme="minorHAnsi" w:hAnsiTheme="minorHAnsi"/>
          <w:noProof/>
          <w:sz w:val="22"/>
          <w:szCs w:val="22"/>
        </w:rPr>
        <w:t xml:space="preserve"> and </w:t>
      </w:r>
      <w:hyperlink r:id="rId10" w:history="1">
        <w:r w:rsidRPr="001A60C9">
          <w:rPr>
            <w:rStyle w:val="Hyperlink"/>
            <w:rFonts w:asciiTheme="minorHAnsi" w:hAnsiTheme="minorHAnsi"/>
            <w:noProof/>
            <w:sz w:val="22"/>
            <w:szCs w:val="22"/>
          </w:rPr>
          <w:t>https://www.carman.k12.mi.us/Page/5747</w:t>
        </w:r>
      </w:hyperlink>
    </w:p>
    <w:p w:rsidR="002D40A3" w:rsidRPr="00C904CE" w:rsidRDefault="002D40A3" w:rsidP="002D40A3">
      <w:pPr>
        <w:pStyle w:val="NoSpacing"/>
        <w:rPr>
          <w:rFonts w:asciiTheme="minorHAnsi" w:hAnsiTheme="minorHAnsi"/>
          <w:noProof/>
          <w:sz w:val="10"/>
          <w:szCs w:val="10"/>
        </w:rPr>
      </w:pPr>
    </w:p>
    <w:p w:rsidR="002D40A3" w:rsidRDefault="00016D5B" w:rsidP="002D40A3">
      <w:pPr>
        <w:rPr>
          <w:rFonts w:asciiTheme="minorHAnsi" w:hAnsiTheme="minorHAnsi"/>
          <w:b/>
          <w:noProof/>
        </w:rPr>
      </w:pPr>
      <w:r>
        <w:rPr>
          <w:rFonts w:asciiTheme="minorHAnsi" w:hAnsiTheme="minorHAnsi"/>
          <w:noProof/>
          <w:sz w:val="22"/>
          <w:szCs w:val="22"/>
        </w:rPr>
        <w:drawing>
          <wp:anchor distT="0" distB="0" distL="114300" distR="114300" simplePos="0" relativeHeight="251663360" behindDoc="1" locked="0" layoutInCell="1" allowOverlap="1">
            <wp:simplePos x="0" y="0"/>
            <wp:positionH relativeFrom="column">
              <wp:posOffset>952500</wp:posOffset>
            </wp:positionH>
            <wp:positionV relativeFrom="paragraph">
              <wp:posOffset>58420</wp:posOffset>
            </wp:positionV>
            <wp:extent cx="1057275" cy="1387475"/>
            <wp:effectExtent l="0" t="0" r="9525" b="3175"/>
            <wp:wrapTight wrapText="bothSides">
              <wp:wrapPolygon edited="0">
                <wp:start x="0" y="0"/>
                <wp:lineTo x="0" y="21353"/>
                <wp:lineTo x="21405" y="21353"/>
                <wp:lineTo x="2140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llar-clip-art-dollar-signs-money-clip-art-thumb2184272[1].jpg"/>
                    <pic:cNvPicPr/>
                  </pic:nvPicPr>
                  <pic:blipFill rotWithShape="1">
                    <a:blip r:embed="rId11">
                      <a:extLst>
                        <a:ext uri="{28A0092B-C50C-407E-A947-70E740481C1C}">
                          <a14:useLocalDpi xmlns:a14="http://schemas.microsoft.com/office/drawing/2010/main" val="0"/>
                        </a:ext>
                      </a:extLst>
                    </a:blip>
                    <a:srcRect b="5291"/>
                    <a:stretch/>
                  </pic:blipFill>
                  <pic:spPr bwMode="auto">
                    <a:xfrm>
                      <a:off x="0" y="0"/>
                      <a:ext cx="1057275" cy="1387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D40A3" w:rsidRPr="009934AB" w:rsidRDefault="002D40A3" w:rsidP="002D40A3"/>
    <w:p w:rsidR="002D40A3" w:rsidRPr="009934AB" w:rsidRDefault="002D40A3" w:rsidP="002D40A3">
      <w:pPr>
        <w:jc w:val="center"/>
        <w:rPr>
          <w:rFonts w:asciiTheme="minorHAnsi" w:hAnsiTheme="minorHAnsi"/>
          <w:b/>
        </w:rPr>
      </w:pPr>
    </w:p>
    <w:p w:rsidR="00647BE4" w:rsidRDefault="00504472"/>
    <w:sectPr w:rsidR="00647BE4" w:rsidSect="00772556">
      <w:pgSz w:w="20160" w:h="12240" w:orient="landscape" w:code="5"/>
      <w:pgMar w:top="990" w:right="1440" w:bottom="900" w:left="144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06072"/>
    <w:multiLevelType w:val="hybridMultilevel"/>
    <w:tmpl w:val="815899F8"/>
    <w:lvl w:ilvl="0" w:tplc="FCEEDD1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35C24"/>
    <w:multiLevelType w:val="hybridMultilevel"/>
    <w:tmpl w:val="5352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40AEC"/>
    <w:multiLevelType w:val="hybridMultilevel"/>
    <w:tmpl w:val="91C8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33A7F"/>
    <w:multiLevelType w:val="hybridMultilevel"/>
    <w:tmpl w:val="BDE6B64C"/>
    <w:lvl w:ilvl="0" w:tplc="FCEEDD1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7308A2"/>
    <w:multiLevelType w:val="hybridMultilevel"/>
    <w:tmpl w:val="DDE67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8822A1"/>
    <w:multiLevelType w:val="hybridMultilevel"/>
    <w:tmpl w:val="8A94DC02"/>
    <w:lvl w:ilvl="0" w:tplc="FCEEDD1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0A3"/>
    <w:rsid w:val="00016D5B"/>
    <w:rsid w:val="00090F88"/>
    <w:rsid w:val="00293933"/>
    <w:rsid w:val="002D40A3"/>
    <w:rsid w:val="00504472"/>
    <w:rsid w:val="00510864"/>
    <w:rsid w:val="00886C84"/>
    <w:rsid w:val="008B210F"/>
    <w:rsid w:val="00AF286C"/>
    <w:rsid w:val="00B775E4"/>
    <w:rsid w:val="00C10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ED49B"/>
  <w15:chartTrackingRefBased/>
  <w15:docId w15:val="{926EB696-D306-408A-81D0-19EC8BD3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0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40A3"/>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D40A3"/>
    <w:rPr>
      <w:color w:val="0563C1" w:themeColor="hyperlink"/>
      <w:u w:val="single"/>
    </w:rPr>
  </w:style>
  <w:style w:type="paragraph" w:styleId="ListParagraph">
    <w:name w:val="List Paragraph"/>
    <w:basedOn w:val="Normal"/>
    <w:uiPriority w:val="34"/>
    <w:qFormat/>
    <w:rsid w:val="002D40A3"/>
    <w:pPr>
      <w:ind w:left="720"/>
      <w:contextualSpacing/>
    </w:pPr>
  </w:style>
  <w:style w:type="paragraph" w:customStyle="1" w:styleId="paragraph">
    <w:name w:val="paragraph"/>
    <w:basedOn w:val="Normal"/>
    <w:rsid w:val="00B775E4"/>
    <w:pPr>
      <w:spacing w:before="100" w:beforeAutospacing="1" w:after="100" w:afterAutospacing="1"/>
    </w:pPr>
  </w:style>
  <w:style w:type="character" w:customStyle="1" w:styleId="normaltextrun">
    <w:name w:val="normaltextrun"/>
    <w:basedOn w:val="DefaultParagraphFont"/>
    <w:rsid w:val="00B775E4"/>
  </w:style>
  <w:style w:type="character" w:customStyle="1" w:styleId="eop">
    <w:name w:val="eop"/>
    <w:basedOn w:val="DefaultParagraphFont"/>
    <w:rsid w:val="00B775E4"/>
  </w:style>
  <w:style w:type="character" w:customStyle="1" w:styleId="apple-converted-space">
    <w:name w:val="apple-converted-space"/>
    <w:basedOn w:val="DefaultParagraphFont"/>
    <w:rsid w:val="00B77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719925">
      <w:bodyDiv w:val="1"/>
      <w:marLeft w:val="0"/>
      <w:marRight w:val="0"/>
      <w:marTop w:val="0"/>
      <w:marBottom w:val="0"/>
      <w:divBdr>
        <w:top w:val="none" w:sz="0" w:space="0" w:color="auto"/>
        <w:left w:val="none" w:sz="0" w:space="0" w:color="auto"/>
        <w:bottom w:val="none" w:sz="0" w:space="0" w:color="auto"/>
        <w:right w:val="none" w:sz="0" w:space="0" w:color="auto"/>
      </w:divBdr>
      <w:divsChild>
        <w:div w:id="688024923">
          <w:marLeft w:val="0"/>
          <w:marRight w:val="0"/>
          <w:marTop w:val="0"/>
          <w:marBottom w:val="0"/>
          <w:divBdr>
            <w:top w:val="none" w:sz="0" w:space="0" w:color="auto"/>
            <w:left w:val="none" w:sz="0" w:space="0" w:color="auto"/>
            <w:bottom w:val="none" w:sz="0" w:space="0" w:color="auto"/>
            <w:right w:val="none" w:sz="0" w:space="0" w:color="auto"/>
          </w:divBdr>
        </w:div>
        <w:div w:id="1443647482">
          <w:marLeft w:val="0"/>
          <w:marRight w:val="0"/>
          <w:marTop w:val="0"/>
          <w:marBottom w:val="0"/>
          <w:divBdr>
            <w:top w:val="none" w:sz="0" w:space="0" w:color="auto"/>
            <w:left w:val="none" w:sz="0" w:space="0" w:color="auto"/>
            <w:bottom w:val="none" w:sz="0" w:space="0" w:color="auto"/>
            <w:right w:val="none" w:sz="0" w:space="0" w:color="auto"/>
          </w:divBdr>
        </w:div>
        <w:div w:id="1183401282">
          <w:marLeft w:val="0"/>
          <w:marRight w:val="0"/>
          <w:marTop w:val="0"/>
          <w:marBottom w:val="0"/>
          <w:divBdr>
            <w:top w:val="none" w:sz="0" w:space="0" w:color="auto"/>
            <w:left w:val="none" w:sz="0" w:space="0" w:color="auto"/>
            <w:bottom w:val="none" w:sz="0" w:space="0" w:color="auto"/>
            <w:right w:val="none" w:sz="0" w:space="0" w:color="auto"/>
          </w:divBdr>
        </w:div>
        <w:div w:id="14500923">
          <w:marLeft w:val="0"/>
          <w:marRight w:val="0"/>
          <w:marTop w:val="0"/>
          <w:marBottom w:val="0"/>
          <w:divBdr>
            <w:top w:val="none" w:sz="0" w:space="0" w:color="auto"/>
            <w:left w:val="none" w:sz="0" w:space="0" w:color="auto"/>
            <w:bottom w:val="none" w:sz="0" w:space="0" w:color="auto"/>
            <w:right w:val="none" w:sz="0" w:space="0" w:color="auto"/>
          </w:divBdr>
        </w:div>
        <w:div w:id="524366876">
          <w:marLeft w:val="0"/>
          <w:marRight w:val="0"/>
          <w:marTop w:val="0"/>
          <w:marBottom w:val="0"/>
          <w:divBdr>
            <w:top w:val="none" w:sz="0" w:space="0" w:color="auto"/>
            <w:left w:val="none" w:sz="0" w:space="0" w:color="auto"/>
            <w:bottom w:val="none" w:sz="0" w:space="0" w:color="auto"/>
            <w:right w:val="none" w:sz="0" w:space="0" w:color="auto"/>
          </w:divBdr>
        </w:div>
        <w:div w:id="504168478">
          <w:marLeft w:val="0"/>
          <w:marRight w:val="0"/>
          <w:marTop w:val="0"/>
          <w:marBottom w:val="0"/>
          <w:divBdr>
            <w:top w:val="none" w:sz="0" w:space="0" w:color="auto"/>
            <w:left w:val="none" w:sz="0" w:space="0" w:color="auto"/>
            <w:bottom w:val="none" w:sz="0" w:space="0" w:color="auto"/>
            <w:right w:val="none" w:sz="0" w:space="0" w:color="auto"/>
          </w:divBdr>
        </w:div>
        <w:div w:id="108815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moore1426@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oore1@carmanainsworth.org" TargetMode="External"/><Relationship Id="rId11" Type="http://schemas.openxmlformats.org/officeDocument/2006/relationships/image" Target="media/image3.jpg"/><Relationship Id="rId5" Type="http://schemas.openxmlformats.org/officeDocument/2006/relationships/image" Target="media/image1.png"/><Relationship Id="rId10" Type="http://schemas.openxmlformats.org/officeDocument/2006/relationships/hyperlink" Target="https://www.carman.k12.mi.us/Page/5747" TargetMode="External"/><Relationship Id="rId4" Type="http://schemas.openxmlformats.org/officeDocument/2006/relationships/webSettings" Target="webSettings.xml"/><Relationship Id="rId9" Type="http://schemas.openxmlformats.org/officeDocument/2006/relationships/hyperlink" Target="https://www.carman.k12.mi.us/Page/48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Carman Ainsworth</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2017-06-01T17:11:00Z</dcterms:created>
  <dcterms:modified xsi:type="dcterms:W3CDTF">2017-06-01T18:04:00Z</dcterms:modified>
</cp:coreProperties>
</file>